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  <w:lang w:val="en-US"/>
        </w:rPr>
        <w:drawing>
          <wp:inline distT="0" distB="0" distL="0" distR="0">
            <wp:extent cx="1552575" cy="1552575"/>
            <wp:effectExtent l="19050" t="0" r="9525" b="0"/>
            <wp:docPr id="1" name="Picture 1" descr="download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 (1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Times New Roman" w:hAnsi="Times New Roman"/>
          <w:color w:val="000000"/>
          <w:sz w:val="24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Times New Roman" w:hAnsi="Times New Roman"/>
          <w:color w:val="000000"/>
          <w:sz w:val="24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Times New Roman" w:hAnsi="Times New Roman"/>
          <w:color w:val="000000"/>
          <w:sz w:val="24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060546">
        <w:rPr>
          <w:rFonts w:ascii="Arial" w:hAnsi="Arial" w:cs="Arial"/>
          <w:b/>
          <w:color w:val="000000"/>
          <w:sz w:val="40"/>
          <w:szCs w:val="40"/>
        </w:rPr>
        <w:t>AYUB TEACHING HOSPITAL, ABBOTTABAD</w: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2"/>
          <w:szCs w:val="32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2"/>
          <w:szCs w:val="32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060546">
        <w:rPr>
          <w:rFonts w:ascii="Arial" w:hAnsi="Arial" w:cs="Arial"/>
          <w:b/>
          <w:color w:val="000000"/>
          <w:sz w:val="32"/>
          <w:szCs w:val="32"/>
        </w:rPr>
        <w:t>BIDDING DOCUMENTS</w: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060546">
        <w:rPr>
          <w:rFonts w:ascii="Arial" w:hAnsi="Arial" w:cs="Arial"/>
          <w:b/>
          <w:color w:val="000000"/>
          <w:sz w:val="36"/>
          <w:szCs w:val="36"/>
        </w:rPr>
        <w:t xml:space="preserve">Completion of left over works </w: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b/>
          <w:color w:val="000000"/>
          <w:sz w:val="36"/>
          <w:szCs w:val="36"/>
        </w:rPr>
      </w:pPr>
      <w:proofErr w:type="gramStart"/>
      <w:r w:rsidRPr="00060546">
        <w:rPr>
          <w:rFonts w:ascii="Arial" w:hAnsi="Arial" w:cs="Arial"/>
          <w:b/>
          <w:color w:val="000000"/>
          <w:sz w:val="36"/>
          <w:szCs w:val="36"/>
        </w:rPr>
        <w:t>at</w:t>
      </w:r>
      <w:proofErr w:type="gramEnd"/>
      <w:r w:rsidRPr="00060546">
        <w:rPr>
          <w:rFonts w:ascii="Arial" w:hAnsi="Arial" w:cs="Arial"/>
          <w:b/>
          <w:color w:val="000000"/>
          <w:sz w:val="36"/>
          <w:szCs w:val="36"/>
        </w:rPr>
        <w:t xml:space="preserve"> First Floor of Ayub College of Dentistry at </w: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060546">
        <w:rPr>
          <w:rFonts w:ascii="Arial" w:hAnsi="Arial" w:cs="Arial"/>
          <w:b/>
          <w:color w:val="000000"/>
          <w:sz w:val="36"/>
          <w:szCs w:val="36"/>
        </w:rPr>
        <w:t xml:space="preserve">Medical Teaching Institute </w: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060546">
        <w:rPr>
          <w:rFonts w:ascii="Arial" w:hAnsi="Arial" w:cs="Arial"/>
          <w:b/>
          <w:color w:val="000000"/>
          <w:sz w:val="36"/>
          <w:szCs w:val="36"/>
        </w:rPr>
        <w:t>Ayub Teaching Hospital, Abbottabad</w: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2"/>
          <w:szCs w:val="32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2"/>
          <w:szCs w:val="32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2"/>
          <w:szCs w:val="32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2"/>
          <w:szCs w:val="32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6"/>
          <w:szCs w:val="36"/>
        </w:rPr>
      </w:pPr>
      <w:r w:rsidRPr="00060546">
        <w:rPr>
          <w:rFonts w:ascii="Arial" w:hAnsi="Arial" w:cs="Arial"/>
          <w:color w:val="000000"/>
          <w:sz w:val="36"/>
          <w:szCs w:val="36"/>
        </w:rPr>
        <w:t>Contract No.: ATH/ABBOTTABAD/01/2020</w: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left="0"/>
        <w:rPr>
          <w:rFonts w:ascii="Arial" w:hAnsi="Arial" w:cs="Arial"/>
          <w:color w:val="000000"/>
          <w:sz w:val="36"/>
          <w:szCs w:val="36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6"/>
          <w:szCs w:val="36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6"/>
          <w:szCs w:val="36"/>
        </w:rPr>
      </w:pPr>
      <w:r w:rsidRPr="00060546">
        <w:rPr>
          <w:rFonts w:ascii="Arial" w:hAnsi="Arial" w:cs="Arial"/>
          <w:color w:val="000000"/>
          <w:sz w:val="36"/>
          <w:szCs w:val="36"/>
        </w:rPr>
        <w:t>VOLUME-I</w:t>
      </w:r>
      <w:r>
        <w:rPr>
          <w:rFonts w:ascii="Arial" w:hAnsi="Arial" w:cs="Arial"/>
          <w:color w:val="000000"/>
          <w:sz w:val="36"/>
          <w:szCs w:val="36"/>
        </w:rPr>
        <w:t>I</w: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6"/>
          <w:szCs w:val="36"/>
        </w:rPr>
      </w:pPr>
    </w:p>
    <w:p w:rsidR="00966FB3" w:rsidRPr="00060546" w:rsidRDefault="00861E30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March</w:t>
      </w:r>
      <w:r w:rsidR="00966FB3" w:rsidRPr="00060546">
        <w:rPr>
          <w:rFonts w:ascii="Arial" w:hAnsi="Arial" w:cs="Arial"/>
          <w:color w:val="000000"/>
          <w:sz w:val="36"/>
          <w:szCs w:val="36"/>
        </w:rPr>
        <w:t xml:space="preserve"> 202</w:t>
      </w:r>
      <w:r>
        <w:rPr>
          <w:rFonts w:ascii="Arial" w:hAnsi="Arial" w:cs="Arial"/>
          <w:color w:val="000000"/>
          <w:sz w:val="36"/>
          <w:szCs w:val="36"/>
        </w:rPr>
        <w:t>1</w: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rPr>
          <w:rFonts w:ascii="Arial" w:hAnsi="Arial" w:cs="Arial"/>
          <w:color w:val="000000"/>
          <w:sz w:val="36"/>
          <w:szCs w:val="36"/>
        </w:rPr>
      </w:pPr>
    </w:p>
    <w:p w:rsidR="00966FB3" w:rsidRPr="00060546" w:rsidRDefault="008E5A34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6.15pt;margin-top:20.85pt;width:412.65pt;height:60.8pt;z-index:251660288" filled="f" stroked="f">
            <v:textbox style="mso-next-textbox:#_x0000_s1026">
              <w:txbxContent>
                <w:p w:rsidR="00966FB3" w:rsidRPr="00997210" w:rsidRDefault="00966FB3" w:rsidP="00966FB3">
                  <w:pPr>
                    <w:rPr>
                      <w:b/>
                      <w:bCs/>
                      <w:sz w:val="30"/>
                      <w:szCs w:val="30"/>
                    </w:rPr>
                  </w:pPr>
                  <w:r w:rsidRPr="00997210">
                    <w:rPr>
                      <w:b/>
                      <w:bCs/>
                      <w:sz w:val="30"/>
                      <w:szCs w:val="30"/>
                    </w:rPr>
                    <w:t>National Engineering Services Pakistan (Pvt.) Limited</w:t>
                  </w:r>
                </w:p>
                <w:p w:rsidR="00966FB3" w:rsidRPr="00997210" w:rsidRDefault="00966FB3" w:rsidP="00966FB3">
                  <w:r>
                    <w:t xml:space="preserve">NESPAK House, 3rd Floor, Sector G-5/2, </w:t>
                  </w:r>
                  <w:r w:rsidRPr="00997210">
                    <w:t>Islamabad</w:t>
                  </w:r>
                </w:p>
                <w:p w:rsidR="006C1E60" w:rsidRPr="00997210" w:rsidRDefault="00966FB3" w:rsidP="00966FB3">
                  <w:r w:rsidRPr="00997210">
                    <w:t>Ph: 92-51-</w:t>
                  </w:r>
                  <w:r>
                    <w:t xml:space="preserve">2874018, 2874031, </w:t>
                  </w:r>
                  <w:proofErr w:type="gramStart"/>
                  <w:r>
                    <w:t>2874033</w:t>
                  </w:r>
                  <w:proofErr w:type="gramEnd"/>
                  <w:r w:rsidRPr="00997210">
                    <w:t xml:space="preserve"> Fax: 92-51-</w:t>
                  </w:r>
                  <w:r>
                    <w:t>2820144</w:t>
                  </w:r>
                </w:p>
                <w:p w:rsidR="00966FB3" w:rsidRPr="00997210" w:rsidRDefault="00966FB3" w:rsidP="00966FB3"/>
              </w:txbxContent>
            </v:textbox>
          </v:shape>
        </w:pict>
      </w: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Times New Roman" w:hAnsi="Times New Roman"/>
          <w:noProof/>
          <w:color w:val="000000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1270</wp:posOffset>
            </wp:positionV>
            <wp:extent cx="645795" cy="605155"/>
            <wp:effectExtent l="19050" t="0" r="1905" b="0"/>
            <wp:wrapTight wrapText="bothSides">
              <wp:wrapPolygon edited="0">
                <wp:start x="-637" y="0"/>
                <wp:lineTo x="-637" y="21079"/>
                <wp:lineTo x="21664" y="21079"/>
                <wp:lineTo x="21664" y="0"/>
                <wp:lineTo x="-637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page" w:tblpX="3193" w:tblpY="850"/>
        <w:tblW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0"/>
        <w:gridCol w:w="1477"/>
        <w:gridCol w:w="960"/>
        <w:gridCol w:w="960"/>
        <w:gridCol w:w="960"/>
        <w:gridCol w:w="580"/>
      </w:tblGrid>
      <w:tr w:rsidR="006C1E60" w:rsidRPr="008E4648" w:rsidTr="006C1E60">
        <w:trPr>
          <w:trHeight w:val="21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6C1E60" w:rsidRPr="008E4648" w:rsidRDefault="006C1E60" w:rsidP="006C1E60">
            <w:pPr>
              <w:jc w:val="center"/>
              <w:rPr>
                <w:color w:val="000000"/>
                <w:sz w:val="14"/>
                <w:szCs w:val="14"/>
              </w:rPr>
            </w:pPr>
            <w:bookmarkStart w:id="0" w:name="_GoBack"/>
            <w:r w:rsidRPr="008E4648">
              <w:rPr>
                <w:color w:val="000000"/>
                <w:sz w:val="14"/>
                <w:szCs w:val="14"/>
              </w:rPr>
              <w:t>Clearance Code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6C1E60" w:rsidRPr="008E4648" w:rsidRDefault="006C1E60" w:rsidP="006C1E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4159</w:t>
            </w:r>
            <w:r w:rsidRPr="008E4648">
              <w:rPr>
                <w:color w:val="000000"/>
                <w:sz w:val="14"/>
                <w:szCs w:val="14"/>
              </w:rPr>
              <w:t>/</w:t>
            </w:r>
            <w:r>
              <w:rPr>
                <w:color w:val="000000"/>
                <w:sz w:val="14"/>
                <w:szCs w:val="14"/>
              </w:rPr>
              <w:t>331</w:t>
            </w:r>
            <w:r w:rsidRPr="008E4648">
              <w:rPr>
                <w:color w:val="000000"/>
                <w:sz w:val="14"/>
                <w:szCs w:val="14"/>
              </w:rPr>
              <w:t>/</w:t>
            </w:r>
            <w:r>
              <w:rPr>
                <w:color w:val="000000"/>
                <w:sz w:val="14"/>
                <w:szCs w:val="14"/>
              </w:rPr>
              <w:t>BD/26(20)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C1E60" w:rsidRPr="008E4648" w:rsidRDefault="006C1E60" w:rsidP="006C1E60">
            <w:pPr>
              <w:jc w:val="center"/>
              <w:rPr>
                <w:color w:val="000000"/>
                <w:sz w:val="14"/>
                <w:szCs w:val="14"/>
              </w:rPr>
            </w:pPr>
            <w:r w:rsidRPr="008E4648">
              <w:rPr>
                <w:color w:val="000000"/>
                <w:sz w:val="14"/>
                <w:szCs w:val="14"/>
              </w:rPr>
              <w:t>Doc No.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C1E60" w:rsidRPr="008E4648" w:rsidRDefault="006C1E60" w:rsidP="006C1E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4159</w:t>
            </w:r>
            <w:r w:rsidRPr="008E4648">
              <w:rPr>
                <w:color w:val="000000"/>
                <w:sz w:val="14"/>
                <w:szCs w:val="14"/>
              </w:rPr>
              <w:t>-</w:t>
            </w:r>
            <w:r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C1E60" w:rsidRPr="008E4648" w:rsidRDefault="006C1E60" w:rsidP="006C1E60">
            <w:pPr>
              <w:jc w:val="center"/>
              <w:rPr>
                <w:color w:val="000000"/>
                <w:sz w:val="14"/>
                <w:szCs w:val="14"/>
              </w:rPr>
            </w:pPr>
            <w:r w:rsidRPr="008E4648">
              <w:rPr>
                <w:color w:val="000000"/>
                <w:sz w:val="14"/>
                <w:szCs w:val="14"/>
              </w:rPr>
              <w:t>Rev No.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C1E60" w:rsidRPr="008E4648" w:rsidRDefault="006C1E60" w:rsidP="006C1E60">
            <w:pPr>
              <w:jc w:val="center"/>
              <w:rPr>
                <w:color w:val="000000"/>
                <w:sz w:val="14"/>
                <w:szCs w:val="14"/>
              </w:rPr>
            </w:pPr>
            <w:r w:rsidRPr="008E4648">
              <w:rPr>
                <w:color w:val="000000"/>
                <w:sz w:val="14"/>
                <w:szCs w:val="14"/>
              </w:rPr>
              <w:t>00</w:t>
            </w:r>
          </w:p>
        </w:tc>
      </w:tr>
      <w:bookmarkEnd w:id="0"/>
    </w:tbl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left="0"/>
        <w:rPr>
          <w:rFonts w:ascii="Arial" w:hAnsi="Arial" w:cs="Arial"/>
          <w:color w:val="000000"/>
          <w:sz w:val="36"/>
          <w:szCs w:val="36"/>
        </w:rPr>
      </w:pPr>
    </w:p>
    <w:p w:rsidR="00966FB3" w:rsidRPr="00060546" w:rsidRDefault="00966FB3" w:rsidP="00966FB3">
      <w:pPr>
        <w:pStyle w:val="BodyTextIndent3"/>
        <w:tabs>
          <w:tab w:val="clear" w:pos="1728"/>
          <w:tab w:val="clear" w:pos="12960"/>
          <w:tab w:val="left" w:pos="720"/>
          <w:tab w:val="left" w:pos="1440"/>
        </w:tabs>
        <w:ind w:hanging="720"/>
        <w:rPr>
          <w:rFonts w:ascii="Arial" w:hAnsi="Arial" w:cs="Arial"/>
          <w:color w:val="000000"/>
          <w:sz w:val="36"/>
          <w:szCs w:val="36"/>
        </w:rPr>
        <w:sectPr w:rsidR="00966FB3" w:rsidRPr="00060546" w:rsidSect="0073665C">
          <w:pgSz w:w="11909" w:h="16834" w:code="9"/>
          <w:pgMar w:top="1440" w:right="1440" w:bottom="1440" w:left="1440" w:header="720" w:footer="720" w:gutter="288"/>
          <w:paperSrc w:first="15" w:other="15"/>
          <w:pgNumType w:fmt="lowerRoman" w:start="6"/>
          <w:cols w:space="720"/>
          <w:titlePg/>
        </w:sectPr>
      </w:pPr>
    </w:p>
    <w:p w:rsidR="006E3639" w:rsidRDefault="008D2C4C">
      <w:r>
        <w:lastRenderedPageBreak/>
        <w:t xml:space="preserve">All the Scheduled items will be carried out as per specifications of KPK CSR </w:t>
      </w:r>
      <w:r w:rsidR="002514F0">
        <w:t>2020</w:t>
      </w:r>
      <w:r>
        <w:t xml:space="preserve">. </w:t>
      </w:r>
    </w:p>
    <w:sectPr w:rsidR="006E3639" w:rsidSect="006E3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6FB3"/>
    <w:rsid w:val="001208D9"/>
    <w:rsid w:val="002514F0"/>
    <w:rsid w:val="005904DA"/>
    <w:rsid w:val="006818C5"/>
    <w:rsid w:val="006C1E60"/>
    <w:rsid w:val="006E3639"/>
    <w:rsid w:val="007737A6"/>
    <w:rsid w:val="00861E30"/>
    <w:rsid w:val="008D2C4C"/>
    <w:rsid w:val="008E5A34"/>
    <w:rsid w:val="008E7E67"/>
    <w:rsid w:val="008F004B"/>
    <w:rsid w:val="009627A3"/>
    <w:rsid w:val="00966FB3"/>
    <w:rsid w:val="00D716FB"/>
    <w:rsid w:val="00FD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B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quare721 BT" w:eastAsia="Times New Roman" w:hAnsi="Square721 BT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66FB3"/>
    <w:pPr>
      <w:tabs>
        <w:tab w:val="left" w:pos="0"/>
        <w:tab w:val="left" w:pos="144"/>
        <w:tab w:val="left" w:pos="172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ind w:left="720"/>
      <w:jc w:val="both"/>
    </w:pPr>
    <w:rPr>
      <w:sz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966FB3"/>
    <w:rPr>
      <w:rFonts w:ascii="Square721 BT" w:eastAsia="Times New Roman" w:hAnsi="Square721 BT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F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FB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Muhammmad Anas</dc:creator>
  <cp:lastModifiedBy>Muhammmad Anas</cp:lastModifiedBy>
  <cp:revision>6</cp:revision>
  <cp:lastPrinted>2021-03-12T09:14:00Z</cp:lastPrinted>
  <dcterms:created xsi:type="dcterms:W3CDTF">2020-08-10T10:51:00Z</dcterms:created>
  <dcterms:modified xsi:type="dcterms:W3CDTF">2021-03-12T09:14:00Z</dcterms:modified>
</cp:coreProperties>
</file>