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001C" w:rsidRPr="00A96B8B" w:rsidRDefault="0074001C" w:rsidP="00521622">
      <w:pPr>
        <w:spacing w:line="240" w:lineRule="auto"/>
        <w:rPr>
          <w:rFonts w:asciiTheme="majorHAnsi" w:hAnsiTheme="majorHAnsi"/>
          <w:b/>
          <w:sz w:val="24"/>
          <w:szCs w:val="24"/>
        </w:rPr>
      </w:pPr>
      <w:r w:rsidRPr="00A96B8B">
        <w:rPr>
          <w:rFonts w:asciiTheme="majorHAnsi" w:hAnsiTheme="majorHAnsi"/>
          <w:b/>
          <w:sz w:val="24"/>
          <w:szCs w:val="24"/>
        </w:rPr>
        <w:t>Technical Evaluation</w:t>
      </w:r>
      <w:r w:rsidR="002B7AB8" w:rsidRPr="00A96B8B">
        <w:rPr>
          <w:rFonts w:asciiTheme="majorHAnsi" w:hAnsiTheme="majorHAnsi"/>
          <w:b/>
          <w:sz w:val="24"/>
          <w:szCs w:val="24"/>
        </w:rPr>
        <w:t>Proforma</w:t>
      </w:r>
      <w:r w:rsidRPr="00A96B8B">
        <w:rPr>
          <w:rFonts w:asciiTheme="majorHAnsi" w:hAnsiTheme="majorHAnsi"/>
          <w:b/>
          <w:sz w:val="24"/>
          <w:szCs w:val="24"/>
        </w:rPr>
        <w:t xml:space="preserve"> for the </w:t>
      </w:r>
      <w:r w:rsidR="009B0789" w:rsidRPr="00A96B8B">
        <w:rPr>
          <w:rFonts w:asciiTheme="majorHAnsi" w:hAnsiTheme="majorHAnsi"/>
          <w:b/>
          <w:sz w:val="24"/>
          <w:szCs w:val="24"/>
        </w:rPr>
        <w:t>Manufacturer</w:t>
      </w:r>
      <w:r w:rsidR="00C256C2" w:rsidRPr="00A96B8B">
        <w:rPr>
          <w:rFonts w:asciiTheme="majorHAnsi" w:hAnsiTheme="majorHAnsi"/>
          <w:b/>
          <w:sz w:val="24"/>
          <w:szCs w:val="24"/>
        </w:rPr>
        <w:t xml:space="preserve"> of Lab C</w:t>
      </w:r>
      <w:r w:rsidRPr="00A96B8B">
        <w:rPr>
          <w:rFonts w:asciiTheme="majorHAnsi" w:hAnsiTheme="majorHAnsi"/>
          <w:b/>
          <w:sz w:val="24"/>
          <w:szCs w:val="24"/>
        </w:rPr>
        <w:t xml:space="preserve">hemicals </w:t>
      </w:r>
      <w:r w:rsidR="00636042">
        <w:rPr>
          <w:rFonts w:asciiTheme="majorHAnsi" w:hAnsiTheme="majorHAnsi"/>
          <w:b/>
          <w:sz w:val="24"/>
          <w:szCs w:val="24"/>
        </w:rPr>
        <w:t>(</w:t>
      </w:r>
      <w:r w:rsidR="00A770BB" w:rsidRPr="00A96B8B">
        <w:rPr>
          <w:rFonts w:asciiTheme="majorHAnsi" w:hAnsiTheme="majorHAnsi"/>
          <w:b/>
          <w:sz w:val="24"/>
          <w:szCs w:val="24"/>
        </w:rPr>
        <w:t>General</w:t>
      </w:r>
      <w:r w:rsidR="00636042">
        <w:rPr>
          <w:rFonts w:asciiTheme="majorHAnsi" w:hAnsiTheme="majorHAnsi"/>
          <w:b/>
          <w:sz w:val="24"/>
          <w:szCs w:val="24"/>
        </w:rPr>
        <w:t xml:space="preserve"> items (FY 2024-25)/Reagent Basis</w:t>
      </w:r>
      <w:r w:rsidR="00A770BB" w:rsidRPr="00A96B8B">
        <w:rPr>
          <w:rFonts w:asciiTheme="majorHAnsi" w:hAnsiTheme="majorHAnsi"/>
          <w:b/>
          <w:sz w:val="24"/>
          <w:szCs w:val="24"/>
        </w:rPr>
        <w:t xml:space="preserve"> Items</w:t>
      </w:r>
      <w:r w:rsidRPr="00A96B8B">
        <w:rPr>
          <w:rFonts w:asciiTheme="majorHAnsi" w:hAnsiTheme="majorHAnsi"/>
          <w:b/>
          <w:sz w:val="24"/>
          <w:szCs w:val="24"/>
        </w:rPr>
        <w:t xml:space="preserve"> (</w:t>
      </w:r>
      <w:r w:rsidR="000D1997">
        <w:rPr>
          <w:rFonts w:asciiTheme="majorHAnsi" w:hAnsiTheme="majorHAnsi"/>
          <w:b/>
          <w:sz w:val="24"/>
          <w:szCs w:val="24"/>
        </w:rPr>
        <w:t>FY 2024-27</w:t>
      </w:r>
      <w:r w:rsidRPr="00A96B8B">
        <w:rPr>
          <w:rFonts w:asciiTheme="majorHAnsi" w:hAnsiTheme="majorHAnsi"/>
          <w:b/>
          <w:sz w:val="24"/>
          <w:szCs w:val="24"/>
        </w:rPr>
        <w:t>)</w:t>
      </w:r>
    </w:p>
    <w:p w:rsidR="0074001C" w:rsidRPr="00A96B8B" w:rsidRDefault="0074001C" w:rsidP="00521622">
      <w:pPr>
        <w:spacing w:before="120" w:after="120" w:line="240" w:lineRule="auto"/>
        <w:rPr>
          <w:rFonts w:asciiTheme="majorHAnsi" w:hAnsiTheme="majorHAnsi"/>
          <w:b/>
          <w:sz w:val="24"/>
          <w:szCs w:val="24"/>
        </w:rPr>
      </w:pPr>
      <w:r w:rsidRPr="00A96B8B">
        <w:rPr>
          <w:rFonts w:asciiTheme="majorHAnsi" w:hAnsiTheme="majorHAnsi"/>
          <w:b/>
          <w:sz w:val="24"/>
          <w:szCs w:val="24"/>
        </w:rPr>
        <w:t>Name of the product/Firm: ____________________________</w:t>
      </w:r>
      <w:r w:rsidR="001C3CA7" w:rsidRPr="00A96B8B">
        <w:rPr>
          <w:rFonts w:asciiTheme="majorHAnsi" w:hAnsiTheme="majorHAnsi"/>
          <w:b/>
          <w:sz w:val="24"/>
          <w:szCs w:val="24"/>
        </w:rPr>
        <w:t>__________________________</w:t>
      </w:r>
    </w:p>
    <w:tbl>
      <w:tblPr>
        <w:tblStyle w:val="TableGrid"/>
        <w:tblW w:w="8568" w:type="dxa"/>
        <w:tblLook w:val="04A0"/>
      </w:tblPr>
      <w:tblGrid>
        <w:gridCol w:w="895"/>
        <w:gridCol w:w="6683"/>
        <w:gridCol w:w="990"/>
      </w:tblGrid>
      <w:tr w:rsidR="00EC7FD1" w:rsidRPr="00A96B8B" w:rsidTr="00A96B8B">
        <w:tc>
          <w:tcPr>
            <w:tcW w:w="895" w:type="dxa"/>
          </w:tcPr>
          <w:p w:rsidR="00EC7FD1" w:rsidRPr="00A96B8B" w:rsidRDefault="00EC7FD1" w:rsidP="00A316BB">
            <w:pPr>
              <w:rPr>
                <w:rFonts w:asciiTheme="majorHAnsi" w:hAnsiTheme="majorHAnsi" w:cs="Times New Roman"/>
                <w:b/>
                <w:sz w:val="24"/>
                <w:szCs w:val="24"/>
              </w:rPr>
            </w:pPr>
            <w:r w:rsidRPr="00A96B8B">
              <w:rPr>
                <w:rFonts w:asciiTheme="majorHAnsi" w:hAnsiTheme="majorHAnsi" w:cs="Times New Roman"/>
                <w:b/>
                <w:sz w:val="24"/>
                <w:szCs w:val="24"/>
              </w:rPr>
              <w:t>S/NO</w:t>
            </w:r>
          </w:p>
        </w:tc>
        <w:tc>
          <w:tcPr>
            <w:tcW w:w="6683" w:type="dxa"/>
          </w:tcPr>
          <w:p w:rsidR="00EC7FD1" w:rsidRPr="00A96B8B" w:rsidRDefault="00EC7FD1" w:rsidP="00A316BB">
            <w:pPr>
              <w:rPr>
                <w:rFonts w:asciiTheme="majorHAnsi" w:hAnsiTheme="majorHAnsi" w:cs="Times New Roman"/>
                <w:b/>
                <w:sz w:val="24"/>
                <w:szCs w:val="24"/>
              </w:rPr>
            </w:pPr>
            <w:r w:rsidRPr="00A96B8B">
              <w:rPr>
                <w:rFonts w:asciiTheme="majorHAnsi" w:hAnsiTheme="majorHAnsi" w:cs="Times New Roman"/>
                <w:b/>
                <w:sz w:val="24"/>
                <w:szCs w:val="24"/>
              </w:rPr>
              <w:t>Evaluation</w:t>
            </w:r>
          </w:p>
        </w:tc>
        <w:tc>
          <w:tcPr>
            <w:tcW w:w="990" w:type="dxa"/>
          </w:tcPr>
          <w:p w:rsidR="00EC7FD1" w:rsidRPr="00A96B8B" w:rsidRDefault="00EC7FD1" w:rsidP="00A316BB">
            <w:pPr>
              <w:rPr>
                <w:rFonts w:asciiTheme="majorHAnsi" w:hAnsiTheme="majorHAnsi" w:cs="Times New Roman"/>
                <w:b/>
                <w:sz w:val="24"/>
                <w:szCs w:val="24"/>
              </w:rPr>
            </w:pPr>
            <w:r w:rsidRPr="00A96B8B">
              <w:rPr>
                <w:rFonts w:asciiTheme="majorHAnsi" w:hAnsiTheme="majorHAnsi" w:cs="Times New Roman"/>
                <w:b/>
                <w:sz w:val="24"/>
                <w:szCs w:val="24"/>
              </w:rPr>
              <w:t>Marks</w:t>
            </w:r>
          </w:p>
        </w:tc>
      </w:tr>
      <w:tr w:rsidR="00EC7FD1" w:rsidRPr="00A96B8B" w:rsidTr="00A96B8B">
        <w:trPr>
          <w:trHeight w:val="539"/>
        </w:trPr>
        <w:tc>
          <w:tcPr>
            <w:tcW w:w="895" w:type="dxa"/>
          </w:tcPr>
          <w:p w:rsidR="00EC7FD1" w:rsidRPr="00A96B8B" w:rsidRDefault="00EC7FD1" w:rsidP="00A96B8B">
            <w:pPr>
              <w:pStyle w:val="ListParagraph"/>
              <w:numPr>
                <w:ilvl w:val="0"/>
                <w:numId w:val="7"/>
              </w:numPr>
              <w:rPr>
                <w:rFonts w:asciiTheme="majorHAnsi" w:hAnsiTheme="majorHAnsi" w:cs="Times New Roman"/>
                <w:sz w:val="24"/>
                <w:szCs w:val="24"/>
              </w:rPr>
            </w:pPr>
          </w:p>
        </w:tc>
        <w:tc>
          <w:tcPr>
            <w:tcW w:w="6683" w:type="dxa"/>
          </w:tcPr>
          <w:p w:rsidR="00EC7FD1" w:rsidRPr="00A96B8B" w:rsidRDefault="00BD0ADE" w:rsidP="00FC1EA7">
            <w:pPr>
              <w:autoSpaceDE w:val="0"/>
              <w:autoSpaceDN w:val="0"/>
              <w:adjustRightInd w:val="0"/>
              <w:jc w:val="both"/>
              <w:rPr>
                <w:rFonts w:asciiTheme="majorHAnsi" w:eastAsia="CIDFont+F2" w:hAnsiTheme="majorHAnsi" w:cs="Times New Roman"/>
                <w:sz w:val="24"/>
                <w:szCs w:val="24"/>
              </w:rPr>
            </w:pPr>
            <w:r w:rsidRPr="00A96B8B">
              <w:rPr>
                <w:rFonts w:asciiTheme="majorHAnsi" w:eastAsia="CIDFont+F2" w:hAnsiTheme="majorHAnsi" w:cs="Times New Roman"/>
                <w:sz w:val="24"/>
                <w:szCs w:val="24"/>
              </w:rPr>
              <w:t>Valid ISO 45001 certificate of the facility where the quoted product is manufactured</w:t>
            </w:r>
          </w:p>
        </w:tc>
        <w:tc>
          <w:tcPr>
            <w:tcW w:w="990" w:type="dxa"/>
          </w:tcPr>
          <w:p w:rsidR="00EC7FD1" w:rsidRPr="00A96B8B" w:rsidRDefault="00BD0ADE" w:rsidP="00A316BB">
            <w:pPr>
              <w:jc w:val="center"/>
              <w:rPr>
                <w:rFonts w:asciiTheme="majorHAnsi" w:hAnsiTheme="majorHAnsi" w:cs="Times New Roman"/>
                <w:sz w:val="24"/>
                <w:szCs w:val="24"/>
              </w:rPr>
            </w:pPr>
            <w:r w:rsidRPr="00A96B8B">
              <w:rPr>
                <w:rFonts w:asciiTheme="majorHAnsi" w:hAnsiTheme="majorHAnsi" w:cs="Times New Roman"/>
                <w:sz w:val="24"/>
                <w:szCs w:val="24"/>
              </w:rPr>
              <w:t>05</w:t>
            </w:r>
          </w:p>
        </w:tc>
      </w:tr>
      <w:tr w:rsidR="00BD0ADE" w:rsidRPr="00A96B8B" w:rsidTr="00A96B8B">
        <w:trPr>
          <w:trHeight w:val="539"/>
        </w:trPr>
        <w:tc>
          <w:tcPr>
            <w:tcW w:w="895" w:type="dxa"/>
          </w:tcPr>
          <w:p w:rsidR="00BD0ADE" w:rsidRPr="00A96B8B" w:rsidRDefault="00BD0ADE" w:rsidP="00A96B8B">
            <w:pPr>
              <w:pStyle w:val="ListParagraph"/>
              <w:numPr>
                <w:ilvl w:val="0"/>
                <w:numId w:val="7"/>
              </w:numPr>
              <w:rPr>
                <w:rFonts w:asciiTheme="majorHAnsi" w:hAnsiTheme="majorHAnsi" w:cs="Times New Roman"/>
                <w:sz w:val="24"/>
                <w:szCs w:val="24"/>
              </w:rPr>
            </w:pPr>
          </w:p>
        </w:tc>
        <w:tc>
          <w:tcPr>
            <w:tcW w:w="6683" w:type="dxa"/>
          </w:tcPr>
          <w:p w:rsidR="00BD0ADE" w:rsidRPr="00A96B8B" w:rsidRDefault="00BD0ADE" w:rsidP="00A316BB">
            <w:pPr>
              <w:autoSpaceDE w:val="0"/>
              <w:autoSpaceDN w:val="0"/>
              <w:adjustRightInd w:val="0"/>
              <w:jc w:val="both"/>
              <w:rPr>
                <w:rFonts w:asciiTheme="majorHAnsi" w:eastAsia="CIDFont+F2" w:hAnsiTheme="majorHAnsi" w:cs="Times New Roman"/>
                <w:sz w:val="24"/>
                <w:szCs w:val="24"/>
              </w:rPr>
            </w:pPr>
            <w:r w:rsidRPr="00A96B8B">
              <w:rPr>
                <w:rFonts w:asciiTheme="majorHAnsi" w:eastAsia="CIDFont+F2" w:hAnsiTheme="majorHAnsi" w:cs="Times New Roman"/>
                <w:sz w:val="24"/>
                <w:szCs w:val="24"/>
              </w:rPr>
              <w:t xml:space="preserve">Valid ISO 17025 certificate of the facility where the quoted product is manufactured </w:t>
            </w:r>
          </w:p>
        </w:tc>
        <w:tc>
          <w:tcPr>
            <w:tcW w:w="990" w:type="dxa"/>
          </w:tcPr>
          <w:p w:rsidR="00BD0ADE" w:rsidRPr="00A96B8B" w:rsidRDefault="001C4E30" w:rsidP="00A316BB">
            <w:pPr>
              <w:jc w:val="center"/>
              <w:rPr>
                <w:rFonts w:asciiTheme="majorHAnsi" w:hAnsiTheme="majorHAnsi" w:cs="Times New Roman"/>
                <w:sz w:val="24"/>
                <w:szCs w:val="24"/>
              </w:rPr>
            </w:pPr>
            <w:r w:rsidRPr="00A96B8B">
              <w:rPr>
                <w:rFonts w:asciiTheme="majorHAnsi" w:hAnsiTheme="majorHAnsi" w:cs="Times New Roman"/>
                <w:sz w:val="24"/>
                <w:szCs w:val="24"/>
              </w:rPr>
              <w:t>05</w:t>
            </w:r>
          </w:p>
        </w:tc>
      </w:tr>
      <w:tr w:rsidR="00D87867" w:rsidRPr="00A96B8B" w:rsidTr="00A96B8B">
        <w:trPr>
          <w:trHeight w:val="314"/>
        </w:trPr>
        <w:tc>
          <w:tcPr>
            <w:tcW w:w="895" w:type="dxa"/>
          </w:tcPr>
          <w:p w:rsidR="00D87867" w:rsidRPr="00A96B8B" w:rsidRDefault="00D87867" w:rsidP="00A96B8B">
            <w:pPr>
              <w:pStyle w:val="ListParagraph"/>
              <w:numPr>
                <w:ilvl w:val="0"/>
                <w:numId w:val="7"/>
              </w:numPr>
              <w:rPr>
                <w:rFonts w:asciiTheme="majorHAnsi" w:hAnsiTheme="majorHAnsi" w:cs="Times New Roman"/>
                <w:sz w:val="24"/>
                <w:szCs w:val="24"/>
              </w:rPr>
            </w:pPr>
          </w:p>
        </w:tc>
        <w:tc>
          <w:tcPr>
            <w:tcW w:w="6683" w:type="dxa"/>
          </w:tcPr>
          <w:p w:rsidR="00D87867" w:rsidRPr="00A96B8B" w:rsidRDefault="00D87867" w:rsidP="009F4CB0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sz w:val="24"/>
                <w:szCs w:val="24"/>
              </w:rPr>
            </w:pPr>
            <w:r w:rsidRPr="00A96B8B">
              <w:rPr>
                <w:rFonts w:asciiTheme="majorHAnsi" w:eastAsia="CIDFont+F2" w:hAnsiTheme="majorHAnsi" w:cs="Times New Roman"/>
                <w:sz w:val="24"/>
                <w:szCs w:val="24"/>
              </w:rPr>
              <w:t>Valid ISO 13485 Certificate</w:t>
            </w:r>
          </w:p>
        </w:tc>
        <w:tc>
          <w:tcPr>
            <w:tcW w:w="990" w:type="dxa"/>
          </w:tcPr>
          <w:p w:rsidR="00D87867" w:rsidRPr="00A96B8B" w:rsidRDefault="00D87867" w:rsidP="009F4CB0">
            <w:pPr>
              <w:jc w:val="center"/>
              <w:rPr>
                <w:rFonts w:asciiTheme="majorHAnsi" w:hAnsiTheme="majorHAnsi" w:cs="Times New Roman"/>
                <w:sz w:val="24"/>
                <w:szCs w:val="24"/>
              </w:rPr>
            </w:pPr>
            <w:r w:rsidRPr="00A96B8B">
              <w:rPr>
                <w:rFonts w:asciiTheme="majorHAnsi" w:hAnsiTheme="majorHAnsi" w:cs="Times New Roman"/>
                <w:sz w:val="24"/>
                <w:szCs w:val="24"/>
              </w:rPr>
              <w:t>05</w:t>
            </w:r>
          </w:p>
        </w:tc>
      </w:tr>
      <w:tr w:rsidR="00D87867" w:rsidRPr="00A96B8B" w:rsidTr="00A96B8B">
        <w:trPr>
          <w:trHeight w:val="314"/>
        </w:trPr>
        <w:tc>
          <w:tcPr>
            <w:tcW w:w="895" w:type="dxa"/>
          </w:tcPr>
          <w:p w:rsidR="00D87867" w:rsidRPr="00A96B8B" w:rsidRDefault="00D87867" w:rsidP="00A96B8B">
            <w:pPr>
              <w:pStyle w:val="ListParagraph"/>
              <w:numPr>
                <w:ilvl w:val="0"/>
                <w:numId w:val="7"/>
              </w:numPr>
              <w:rPr>
                <w:rFonts w:asciiTheme="majorHAnsi" w:hAnsiTheme="majorHAnsi" w:cs="Times New Roman"/>
                <w:sz w:val="24"/>
                <w:szCs w:val="24"/>
              </w:rPr>
            </w:pPr>
          </w:p>
        </w:tc>
        <w:tc>
          <w:tcPr>
            <w:tcW w:w="6683" w:type="dxa"/>
          </w:tcPr>
          <w:p w:rsidR="00D87867" w:rsidRPr="00A96B8B" w:rsidRDefault="00D87867" w:rsidP="009F4CB0">
            <w:pPr>
              <w:autoSpaceDE w:val="0"/>
              <w:autoSpaceDN w:val="0"/>
              <w:adjustRightInd w:val="0"/>
              <w:rPr>
                <w:rFonts w:asciiTheme="majorHAnsi" w:eastAsia="CIDFont+F2" w:hAnsiTheme="majorHAnsi" w:cs="Times New Roman"/>
                <w:sz w:val="24"/>
                <w:szCs w:val="24"/>
              </w:rPr>
            </w:pPr>
            <w:r w:rsidRPr="00A96B8B">
              <w:rPr>
                <w:rFonts w:asciiTheme="majorHAnsi" w:eastAsia="CIDFont+F2" w:hAnsiTheme="majorHAnsi" w:cs="Times New Roman"/>
                <w:sz w:val="24"/>
                <w:szCs w:val="24"/>
              </w:rPr>
              <w:t>Valid ISO 19001 Certificate</w:t>
            </w:r>
          </w:p>
        </w:tc>
        <w:tc>
          <w:tcPr>
            <w:tcW w:w="990" w:type="dxa"/>
          </w:tcPr>
          <w:p w:rsidR="00D87867" w:rsidRPr="00A96B8B" w:rsidRDefault="00D87867" w:rsidP="009F4CB0">
            <w:pPr>
              <w:jc w:val="center"/>
              <w:rPr>
                <w:rFonts w:asciiTheme="majorHAnsi" w:hAnsiTheme="majorHAnsi" w:cs="Times New Roman"/>
                <w:sz w:val="24"/>
                <w:szCs w:val="24"/>
              </w:rPr>
            </w:pPr>
            <w:r w:rsidRPr="00A96B8B">
              <w:rPr>
                <w:rFonts w:asciiTheme="majorHAnsi" w:hAnsiTheme="majorHAnsi" w:cs="Times New Roman"/>
                <w:sz w:val="24"/>
                <w:szCs w:val="24"/>
              </w:rPr>
              <w:t>05</w:t>
            </w:r>
          </w:p>
        </w:tc>
      </w:tr>
      <w:tr w:rsidR="001C4E30" w:rsidRPr="00A96B8B" w:rsidTr="00A96B8B">
        <w:trPr>
          <w:trHeight w:val="269"/>
        </w:trPr>
        <w:tc>
          <w:tcPr>
            <w:tcW w:w="895" w:type="dxa"/>
          </w:tcPr>
          <w:p w:rsidR="001C4E30" w:rsidRPr="00A96B8B" w:rsidRDefault="001C4E30" w:rsidP="00A96B8B">
            <w:pPr>
              <w:pStyle w:val="ListParagraph"/>
              <w:numPr>
                <w:ilvl w:val="0"/>
                <w:numId w:val="7"/>
              </w:numPr>
              <w:rPr>
                <w:rFonts w:asciiTheme="majorHAnsi" w:hAnsiTheme="majorHAnsi" w:cs="Times New Roman"/>
                <w:sz w:val="24"/>
                <w:szCs w:val="24"/>
              </w:rPr>
            </w:pPr>
          </w:p>
        </w:tc>
        <w:tc>
          <w:tcPr>
            <w:tcW w:w="6683" w:type="dxa"/>
          </w:tcPr>
          <w:p w:rsidR="001C4E30" w:rsidRPr="00A96B8B" w:rsidRDefault="001C4E30" w:rsidP="009F4CB0">
            <w:pPr>
              <w:autoSpaceDE w:val="0"/>
              <w:autoSpaceDN w:val="0"/>
              <w:adjustRightInd w:val="0"/>
              <w:rPr>
                <w:rFonts w:asciiTheme="majorHAnsi" w:eastAsia="CIDFont+F2" w:hAnsiTheme="majorHAnsi" w:cs="Times New Roman"/>
                <w:sz w:val="24"/>
                <w:szCs w:val="24"/>
              </w:rPr>
            </w:pPr>
            <w:r w:rsidRPr="00A96B8B">
              <w:rPr>
                <w:rFonts w:asciiTheme="majorHAnsi" w:eastAsia="CIDFont+F2" w:hAnsiTheme="majorHAnsi" w:cs="Times New Roman"/>
                <w:sz w:val="24"/>
                <w:szCs w:val="24"/>
              </w:rPr>
              <w:t>Certificate of Analysis</w:t>
            </w:r>
          </w:p>
        </w:tc>
        <w:tc>
          <w:tcPr>
            <w:tcW w:w="990" w:type="dxa"/>
          </w:tcPr>
          <w:p w:rsidR="001C4E30" w:rsidRPr="00A96B8B" w:rsidRDefault="001C4E30" w:rsidP="009F4CB0">
            <w:pPr>
              <w:jc w:val="center"/>
              <w:rPr>
                <w:rFonts w:asciiTheme="majorHAnsi" w:hAnsiTheme="majorHAnsi" w:cs="Times New Roman"/>
                <w:sz w:val="24"/>
                <w:szCs w:val="24"/>
              </w:rPr>
            </w:pPr>
            <w:r w:rsidRPr="00A96B8B">
              <w:rPr>
                <w:rFonts w:asciiTheme="majorHAnsi" w:hAnsiTheme="majorHAnsi" w:cs="Times New Roman"/>
                <w:sz w:val="24"/>
                <w:szCs w:val="24"/>
              </w:rPr>
              <w:t>05</w:t>
            </w:r>
          </w:p>
        </w:tc>
      </w:tr>
      <w:tr w:rsidR="001C4E30" w:rsidRPr="00A96B8B" w:rsidTr="00A96B8B">
        <w:trPr>
          <w:trHeight w:val="287"/>
        </w:trPr>
        <w:tc>
          <w:tcPr>
            <w:tcW w:w="895" w:type="dxa"/>
          </w:tcPr>
          <w:p w:rsidR="001C4E30" w:rsidRPr="00A96B8B" w:rsidRDefault="001C4E30" w:rsidP="00A96B8B">
            <w:pPr>
              <w:pStyle w:val="ListParagraph"/>
              <w:numPr>
                <w:ilvl w:val="0"/>
                <w:numId w:val="7"/>
              </w:numPr>
              <w:rPr>
                <w:rFonts w:asciiTheme="majorHAnsi" w:hAnsiTheme="majorHAnsi" w:cs="Times New Roman"/>
                <w:sz w:val="24"/>
                <w:szCs w:val="24"/>
              </w:rPr>
            </w:pPr>
          </w:p>
        </w:tc>
        <w:tc>
          <w:tcPr>
            <w:tcW w:w="6683" w:type="dxa"/>
          </w:tcPr>
          <w:p w:rsidR="001C4E30" w:rsidRPr="00A96B8B" w:rsidRDefault="001C4E30" w:rsidP="009F4CB0">
            <w:pPr>
              <w:autoSpaceDE w:val="0"/>
              <w:autoSpaceDN w:val="0"/>
              <w:adjustRightInd w:val="0"/>
              <w:jc w:val="both"/>
              <w:rPr>
                <w:rFonts w:asciiTheme="majorHAnsi" w:eastAsia="CIDFont+F2" w:hAnsiTheme="majorHAnsi" w:cs="Times New Roman"/>
                <w:sz w:val="24"/>
                <w:szCs w:val="24"/>
              </w:rPr>
            </w:pPr>
            <w:r w:rsidRPr="00A96B8B">
              <w:rPr>
                <w:rFonts w:asciiTheme="majorHAnsi" w:eastAsia="CIDFont+F2" w:hAnsiTheme="majorHAnsi" w:cs="Times New Roman"/>
                <w:sz w:val="24"/>
                <w:szCs w:val="24"/>
              </w:rPr>
              <w:t>Good Declaration (GD) from Pakistan Custom for Raw Material</w:t>
            </w:r>
          </w:p>
        </w:tc>
        <w:tc>
          <w:tcPr>
            <w:tcW w:w="990" w:type="dxa"/>
          </w:tcPr>
          <w:p w:rsidR="001C4E30" w:rsidRPr="00A96B8B" w:rsidRDefault="001C4E30" w:rsidP="009F4CB0">
            <w:pPr>
              <w:jc w:val="center"/>
              <w:rPr>
                <w:rFonts w:asciiTheme="majorHAnsi" w:hAnsiTheme="majorHAnsi" w:cs="Times New Roman"/>
                <w:sz w:val="24"/>
                <w:szCs w:val="24"/>
              </w:rPr>
            </w:pPr>
            <w:r w:rsidRPr="00A96B8B">
              <w:rPr>
                <w:rFonts w:asciiTheme="majorHAnsi" w:hAnsiTheme="majorHAnsi" w:cs="Times New Roman"/>
                <w:sz w:val="24"/>
                <w:szCs w:val="24"/>
              </w:rPr>
              <w:t>05</w:t>
            </w:r>
          </w:p>
        </w:tc>
      </w:tr>
      <w:tr w:rsidR="00BD0ADE" w:rsidRPr="00A96B8B" w:rsidTr="00A96B8B">
        <w:trPr>
          <w:trHeight w:val="539"/>
        </w:trPr>
        <w:tc>
          <w:tcPr>
            <w:tcW w:w="895" w:type="dxa"/>
          </w:tcPr>
          <w:p w:rsidR="00BD0ADE" w:rsidRPr="00A96B8B" w:rsidRDefault="00BD0ADE" w:rsidP="00A96B8B">
            <w:pPr>
              <w:pStyle w:val="ListParagraph"/>
              <w:numPr>
                <w:ilvl w:val="0"/>
                <w:numId w:val="7"/>
              </w:numPr>
              <w:rPr>
                <w:rFonts w:asciiTheme="majorHAnsi" w:hAnsiTheme="majorHAnsi" w:cs="Times New Roman"/>
                <w:sz w:val="24"/>
                <w:szCs w:val="24"/>
              </w:rPr>
            </w:pPr>
          </w:p>
        </w:tc>
        <w:tc>
          <w:tcPr>
            <w:tcW w:w="6683" w:type="dxa"/>
          </w:tcPr>
          <w:p w:rsidR="00D87867" w:rsidRPr="00A96B8B" w:rsidRDefault="00D87867" w:rsidP="00D87867">
            <w:pPr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A96B8B">
              <w:rPr>
                <w:rFonts w:ascii="Cambria" w:hAnsi="Cambria" w:cs="Times New Roman"/>
                <w:sz w:val="24"/>
                <w:szCs w:val="24"/>
              </w:rPr>
              <w:t>Valid documents of the FBR showing the financial turn-over of the firm of the last year.  Max 10 marks will be awarded in the following manner</w:t>
            </w:r>
          </w:p>
          <w:p w:rsidR="00D87867" w:rsidRPr="00A96B8B" w:rsidRDefault="00D87867" w:rsidP="00D87867">
            <w:pPr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A96B8B">
              <w:rPr>
                <w:rFonts w:ascii="Cambria" w:hAnsi="Cambria" w:cs="Times New Roman"/>
                <w:sz w:val="24"/>
                <w:szCs w:val="24"/>
              </w:rPr>
              <w:t xml:space="preserve">Financial turnover of PKR &lt;100 million     0 marks </w:t>
            </w:r>
          </w:p>
          <w:p w:rsidR="00D87867" w:rsidRPr="00A96B8B" w:rsidRDefault="00D87867" w:rsidP="00D87867">
            <w:pPr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A96B8B">
              <w:rPr>
                <w:rFonts w:ascii="Cambria" w:hAnsi="Cambria" w:cs="Times New Roman"/>
                <w:sz w:val="24"/>
                <w:szCs w:val="24"/>
              </w:rPr>
              <w:t xml:space="preserve">Financial turnover of PKR 100 to &lt; 300 million -2 marks </w:t>
            </w:r>
          </w:p>
          <w:p w:rsidR="00D87867" w:rsidRPr="00A96B8B" w:rsidRDefault="00D87867" w:rsidP="00D87867">
            <w:pPr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A96B8B">
              <w:rPr>
                <w:rFonts w:ascii="Cambria" w:hAnsi="Cambria" w:cs="Times New Roman"/>
                <w:sz w:val="24"/>
                <w:szCs w:val="24"/>
              </w:rPr>
              <w:t>Financial turnover of PKR 300 to &lt; 500 million -4 marks</w:t>
            </w:r>
          </w:p>
          <w:p w:rsidR="00D87867" w:rsidRPr="00A96B8B" w:rsidRDefault="00D87867" w:rsidP="00D87867">
            <w:pPr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A96B8B">
              <w:rPr>
                <w:rFonts w:ascii="Cambria" w:hAnsi="Cambria" w:cs="Times New Roman"/>
                <w:sz w:val="24"/>
                <w:szCs w:val="24"/>
              </w:rPr>
              <w:t xml:space="preserve">Financial turnover of PKR 500 to &lt;700 million - 6 marks.  </w:t>
            </w:r>
          </w:p>
          <w:p w:rsidR="00D87867" w:rsidRPr="00A96B8B" w:rsidRDefault="00D87867" w:rsidP="00D87867">
            <w:pPr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A96B8B">
              <w:rPr>
                <w:rFonts w:ascii="Cambria" w:hAnsi="Cambria" w:cs="Times New Roman"/>
                <w:sz w:val="24"/>
                <w:szCs w:val="24"/>
              </w:rPr>
              <w:t>Financial turnover of PKR 700 to &lt;900 million -8 marks.</w:t>
            </w:r>
          </w:p>
          <w:p w:rsidR="00BD0ADE" w:rsidRPr="00A96B8B" w:rsidRDefault="00D87867" w:rsidP="00D87867">
            <w:pPr>
              <w:autoSpaceDE w:val="0"/>
              <w:autoSpaceDN w:val="0"/>
              <w:adjustRightInd w:val="0"/>
              <w:jc w:val="both"/>
              <w:rPr>
                <w:rFonts w:asciiTheme="majorHAnsi" w:eastAsia="CIDFont+F2" w:hAnsiTheme="majorHAnsi" w:cs="Times New Roman"/>
                <w:sz w:val="24"/>
                <w:szCs w:val="24"/>
              </w:rPr>
            </w:pPr>
            <w:r w:rsidRPr="00A96B8B">
              <w:rPr>
                <w:rFonts w:ascii="Cambria" w:hAnsi="Cambria" w:cs="Times New Roman"/>
                <w:sz w:val="24"/>
                <w:szCs w:val="24"/>
              </w:rPr>
              <w:t>Financial turnover of PKR 900 million &amp; above -10 marks</w:t>
            </w:r>
          </w:p>
        </w:tc>
        <w:tc>
          <w:tcPr>
            <w:tcW w:w="990" w:type="dxa"/>
          </w:tcPr>
          <w:p w:rsidR="00BD0ADE" w:rsidRPr="00A96B8B" w:rsidRDefault="00D87867" w:rsidP="00A316BB">
            <w:pPr>
              <w:jc w:val="center"/>
              <w:rPr>
                <w:rFonts w:asciiTheme="majorHAnsi" w:hAnsiTheme="majorHAnsi" w:cs="Times New Roman"/>
                <w:sz w:val="24"/>
                <w:szCs w:val="24"/>
              </w:rPr>
            </w:pPr>
            <w:r w:rsidRPr="00A96B8B">
              <w:rPr>
                <w:rFonts w:asciiTheme="majorHAnsi" w:hAnsiTheme="majorHAnsi" w:cs="Times New Roman"/>
                <w:sz w:val="24"/>
                <w:szCs w:val="24"/>
              </w:rPr>
              <w:t>10</w:t>
            </w:r>
          </w:p>
        </w:tc>
      </w:tr>
      <w:tr w:rsidR="00BD0ADE" w:rsidRPr="00A96B8B" w:rsidTr="00A96B8B">
        <w:trPr>
          <w:trHeight w:val="629"/>
        </w:trPr>
        <w:tc>
          <w:tcPr>
            <w:tcW w:w="895" w:type="dxa"/>
          </w:tcPr>
          <w:p w:rsidR="00BD0ADE" w:rsidRPr="00A96B8B" w:rsidRDefault="00BD0ADE" w:rsidP="00A96B8B">
            <w:pPr>
              <w:pStyle w:val="ListParagraph"/>
              <w:numPr>
                <w:ilvl w:val="0"/>
                <w:numId w:val="7"/>
              </w:numPr>
              <w:rPr>
                <w:rFonts w:asciiTheme="majorHAnsi" w:hAnsiTheme="majorHAnsi" w:cs="Times New Roman"/>
                <w:sz w:val="24"/>
                <w:szCs w:val="24"/>
              </w:rPr>
            </w:pPr>
          </w:p>
        </w:tc>
        <w:tc>
          <w:tcPr>
            <w:tcW w:w="6683" w:type="dxa"/>
          </w:tcPr>
          <w:p w:rsidR="00BD0ADE" w:rsidRPr="00A96B8B" w:rsidRDefault="00BD0ADE" w:rsidP="00BD0ADE">
            <w:pPr>
              <w:autoSpaceDE w:val="0"/>
              <w:autoSpaceDN w:val="0"/>
              <w:adjustRightInd w:val="0"/>
              <w:rPr>
                <w:rFonts w:asciiTheme="majorHAnsi" w:eastAsia="CIDFont+F2" w:hAnsiTheme="majorHAnsi" w:cs="Times New Roman"/>
                <w:sz w:val="24"/>
                <w:szCs w:val="24"/>
              </w:rPr>
            </w:pPr>
            <w:r w:rsidRPr="00A96B8B">
              <w:rPr>
                <w:rFonts w:asciiTheme="majorHAnsi" w:eastAsia="CIDFont+F2" w:hAnsiTheme="majorHAnsi" w:cs="Times New Roman"/>
                <w:sz w:val="24"/>
                <w:szCs w:val="24"/>
              </w:rPr>
              <w:t>Stabilities studies certificate of the finished product from principle manufacturer</w:t>
            </w:r>
          </w:p>
        </w:tc>
        <w:tc>
          <w:tcPr>
            <w:tcW w:w="990" w:type="dxa"/>
          </w:tcPr>
          <w:p w:rsidR="00BD0ADE" w:rsidRPr="00A96B8B" w:rsidRDefault="00BD0ADE" w:rsidP="00BD0ADE">
            <w:pPr>
              <w:jc w:val="center"/>
              <w:rPr>
                <w:rFonts w:asciiTheme="majorHAnsi" w:hAnsiTheme="majorHAnsi" w:cs="Times New Roman"/>
                <w:sz w:val="24"/>
                <w:szCs w:val="24"/>
              </w:rPr>
            </w:pPr>
            <w:r w:rsidRPr="00A96B8B">
              <w:rPr>
                <w:rFonts w:asciiTheme="majorHAnsi" w:hAnsiTheme="majorHAnsi" w:cs="Times New Roman"/>
                <w:sz w:val="24"/>
                <w:szCs w:val="24"/>
              </w:rPr>
              <w:t>05</w:t>
            </w:r>
          </w:p>
          <w:p w:rsidR="00BD0ADE" w:rsidRPr="00A96B8B" w:rsidRDefault="00BD0ADE" w:rsidP="00BD0ADE">
            <w:pPr>
              <w:jc w:val="center"/>
              <w:rPr>
                <w:rFonts w:asciiTheme="majorHAnsi" w:hAnsiTheme="majorHAnsi" w:cs="Times New Roman"/>
                <w:sz w:val="24"/>
                <w:szCs w:val="24"/>
              </w:rPr>
            </w:pPr>
          </w:p>
        </w:tc>
      </w:tr>
      <w:tr w:rsidR="00BD0ADE" w:rsidRPr="00A96B8B" w:rsidTr="00A96B8B">
        <w:trPr>
          <w:trHeight w:val="305"/>
        </w:trPr>
        <w:tc>
          <w:tcPr>
            <w:tcW w:w="895" w:type="dxa"/>
          </w:tcPr>
          <w:p w:rsidR="00BD0ADE" w:rsidRPr="00A96B8B" w:rsidRDefault="00BD0ADE" w:rsidP="00A96B8B">
            <w:pPr>
              <w:pStyle w:val="ListParagraph"/>
              <w:numPr>
                <w:ilvl w:val="0"/>
                <w:numId w:val="7"/>
              </w:numPr>
              <w:rPr>
                <w:rFonts w:asciiTheme="majorHAnsi" w:hAnsiTheme="majorHAnsi" w:cs="Times New Roman"/>
                <w:sz w:val="24"/>
                <w:szCs w:val="24"/>
              </w:rPr>
            </w:pPr>
          </w:p>
        </w:tc>
        <w:tc>
          <w:tcPr>
            <w:tcW w:w="6683" w:type="dxa"/>
          </w:tcPr>
          <w:p w:rsidR="00BD0ADE" w:rsidRPr="00A96B8B" w:rsidRDefault="001C1AA9" w:rsidP="001C1AA9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sz w:val="24"/>
                <w:szCs w:val="24"/>
              </w:rPr>
            </w:pPr>
            <w:r w:rsidRPr="00A96B8B">
              <w:rPr>
                <w:rFonts w:asciiTheme="majorHAnsi" w:eastAsia="CIDFont+F2" w:hAnsiTheme="majorHAnsi" w:cs="Times New Roman"/>
                <w:sz w:val="24"/>
                <w:szCs w:val="24"/>
              </w:rPr>
              <w:t>Equipment’s calibration certificate</w:t>
            </w:r>
          </w:p>
        </w:tc>
        <w:tc>
          <w:tcPr>
            <w:tcW w:w="990" w:type="dxa"/>
          </w:tcPr>
          <w:p w:rsidR="00BD0ADE" w:rsidRPr="00A96B8B" w:rsidRDefault="00BD0ADE" w:rsidP="00BD0ADE">
            <w:pPr>
              <w:jc w:val="center"/>
              <w:rPr>
                <w:rFonts w:asciiTheme="majorHAnsi" w:hAnsiTheme="majorHAnsi" w:cs="Times New Roman"/>
                <w:sz w:val="24"/>
                <w:szCs w:val="24"/>
              </w:rPr>
            </w:pPr>
            <w:r w:rsidRPr="00A96B8B">
              <w:rPr>
                <w:rFonts w:asciiTheme="majorHAnsi" w:hAnsiTheme="majorHAnsi" w:cs="Times New Roman"/>
                <w:sz w:val="24"/>
                <w:szCs w:val="24"/>
              </w:rPr>
              <w:t>05</w:t>
            </w:r>
          </w:p>
        </w:tc>
      </w:tr>
      <w:tr w:rsidR="00BD0ADE" w:rsidRPr="00A96B8B" w:rsidTr="00A96B8B">
        <w:trPr>
          <w:trHeight w:val="573"/>
        </w:trPr>
        <w:tc>
          <w:tcPr>
            <w:tcW w:w="895" w:type="dxa"/>
          </w:tcPr>
          <w:p w:rsidR="00BD0ADE" w:rsidRPr="00A96B8B" w:rsidRDefault="00BD0ADE" w:rsidP="00A96B8B">
            <w:pPr>
              <w:pStyle w:val="ListParagraph"/>
              <w:numPr>
                <w:ilvl w:val="0"/>
                <w:numId w:val="7"/>
              </w:numPr>
              <w:rPr>
                <w:rFonts w:asciiTheme="majorHAnsi" w:hAnsiTheme="majorHAnsi" w:cs="Times New Roman"/>
                <w:sz w:val="24"/>
                <w:szCs w:val="24"/>
              </w:rPr>
            </w:pPr>
          </w:p>
        </w:tc>
        <w:tc>
          <w:tcPr>
            <w:tcW w:w="6683" w:type="dxa"/>
          </w:tcPr>
          <w:p w:rsidR="00BD0ADE" w:rsidRPr="00A96B8B" w:rsidRDefault="00BD0ADE" w:rsidP="00BD0ADE">
            <w:pPr>
              <w:autoSpaceDE w:val="0"/>
              <w:autoSpaceDN w:val="0"/>
              <w:adjustRightInd w:val="0"/>
              <w:rPr>
                <w:rFonts w:asciiTheme="majorHAnsi" w:eastAsia="CIDFont+F2" w:hAnsiTheme="majorHAnsi" w:cs="Times New Roman"/>
                <w:sz w:val="24"/>
                <w:szCs w:val="24"/>
              </w:rPr>
            </w:pPr>
            <w:r w:rsidRPr="00A96B8B">
              <w:rPr>
                <w:rFonts w:asciiTheme="majorHAnsi" w:eastAsia="CIDFont+F2" w:hAnsiTheme="majorHAnsi" w:cs="Times New Roman"/>
                <w:sz w:val="24"/>
                <w:szCs w:val="24"/>
              </w:rPr>
              <w:t>cGMP valid certificate of foreign manufacturer issued by relevant authority</w:t>
            </w:r>
          </w:p>
        </w:tc>
        <w:tc>
          <w:tcPr>
            <w:tcW w:w="990" w:type="dxa"/>
          </w:tcPr>
          <w:p w:rsidR="00BD0ADE" w:rsidRPr="00A96B8B" w:rsidRDefault="00BD0ADE" w:rsidP="00BD0ADE">
            <w:pPr>
              <w:jc w:val="center"/>
              <w:rPr>
                <w:rFonts w:asciiTheme="majorHAnsi" w:hAnsiTheme="majorHAnsi" w:cs="Times New Roman"/>
                <w:sz w:val="24"/>
                <w:szCs w:val="24"/>
              </w:rPr>
            </w:pPr>
            <w:r w:rsidRPr="00A96B8B">
              <w:rPr>
                <w:rFonts w:asciiTheme="majorHAnsi" w:hAnsiTheme="majorHAnsi" w:cs="Times New Roman"/>
                <w:sz w:val="24"/>
                <w:szCs w:val="24"/>
              </w:rPr>
              <w:t>05</w:t>
            </w:r>
          </w:p>
        </w:tc>
      </w:tr>
      <w:tr w:rsidR="00BD0ADE" w:rsidRPr="00A96B8B" w:rsidTr="00A96B8B">
        <w:trPr>
          <w:trHeight w:val="844"/>
        </w:trPr>
        <w:tc>
          <w:tcPr>
            <w:tcW w:w="895" w:type="dxa"/>
          </w:tcPr>
          <w:p w:rsidR="00BD0ADE" w:rsidRPr="00A96B8B" w:rsidRDefault="00BD0ADE" w:rsidP="00A96B8B">
            <w:pPr>
              <w:pStyle w:val="ListParagraph"/>
              <w:numPr>
                <w:ilvl w:val="0"/>
                <w:numId w:val="7"/>
              </w:numPr>
              <w:rPr>
                <w:rFonts w:asciiTheme="majorHAnsi" w:hAnsiTheme="majorHAnsi" w:cs="Times New Roman"/>
                <w:sz w:val="24"/>
                <w:szCs w:val="24"/>
              </w:rPr>
            </w:pPr>
          </w:p>
        </w:tc>
        <w:tc>
          <w:tcPr>
            <w:tcW w:w="6683" w:type="dxa"/>
          </w:tcPr>
          <w:p w:rsidR="00BD0ADE" w:rsidRPr="00A96B8B" w:rsidRDefault="001A3FE6" w:rsidP="00BD0ADE">
            <w:pPr>
              <w:autoSpaceDE w:val="0"/>
              <w:autoSpaceDN w:val="0"/>
              <w:adjustRightInd w:val="0"/>
              <w:rPr>
                <w:rFonts w:asciiTheme="majorHAnsi" w:eastAsia="CIDFont+F2" w:hAnsiTheme="majorHAnsi" w:cs="Times New Roman"/>
                <w:sz w:val="24"/>
                <w:szCs w:val="24"/>
              </w:rPr>
            </w:pPr>
            <w:r w:rsidRPr="00A96B8B">
              <w:rPr>
                <w:rFonts w:asciiTheme="majorHAnsi" w:eastAsia="CIDFont+F2" w:hAnsiTheme="majorHAnsi" w:cs="Times New Roman"/>
                <w:sz w:val="24"/>
                <w:szCs w:val="24"/>
              </w:rPr>
              <w:t>P</w:t>
            </w:r>
            <w:r w:rsidR="00BD0ADE" w:rsidRPr="00A96B8B">
              <w:rPr>
                <w:rFonts w:asciiTheme="majorHAnsi" w:eastAsia="CIDFont+F2" w:hAnsiTheme="majorHAnsi" w:cs="Times New Roman"/>
                <w:sz w:val="24"/>
                <w:szCs w:val="24"/>
              </w:rPr>
              <w:t>erformance certificates from Govt. Health Institutions in country health care institutions registered with Health Care commission.</w:t>
            </w:r>
          </w:p>
          <w:p w:rsidR="001A3FE6" w:rsidRPr="00A96B8B" w:rsidRDefault="007821B5" w:rsidP="00D67B41">
            <w:pPr>
              <w:autoSpaceDE w:val="0"/>
              <w:autoSpaceDN w:val="0"/>
              <w:adjustRightInd w:val="0"/>
              <w:rPr>
                <w:rFonts w:asciiTheme="majorHAnsi" w:eastAsia="CIDFont+F2" w:hAnsiTheme="majorHAnsi" w:cs="Times New Roman"/>
                <w:sz w:val="24"/>
                <w:szCs w:val="24"/>
              </w:rPr>
            </w:pPr>
            <w:r w:rsidRPr="00A96B8B">
              <w:rPr>
                <w:rFonts w:asciiTheme="majorHAnsi" w:eastAsia="CIDFont+F2" w:hAnsiTheme="majorHAnsi" w:cs="Times New Roman"/>
                <w:sz w:val="24"/>
                <w:szCs w:val="24"/>
              </w:rPr>
              <w:t>01 mark for each contract with Government institutions. Maximum 05 Marks</w:t>
            </w:r>
          </w:p>
        </w:tc>
        <w:tc>
          <w:tcPr>
            <w:tcW w:w="990" w:type="dxa"/>
          </w:tcPr>
          <w:p w:rsidR="00BD0ADE" w:rsidRPr="00A96B8B" w:rsidRDefault="00BD0ADE" w:rsidP="00BD0ADE">
            <w:pPr>
              <w:jc w:val="center"/>
              <w:rPr>
                <w:rFonts w:asciiTheme="majorHAnsi" w:hAnsiTheme="majorHAnsi" w:cs="Times New Roman"/>
                <w:sz w:val="24"/>
                <w:szCs w:val="24"/>
              </w:rPr>
            </w:pPr>
            <w:r w:rsidRPr="00A96B8B">
              <w:rPr>
                <w:rFonts w:asciiTheme="majorHAnsi" w:hAnsiTheme="majorHAnsi" w:cs="Times New Roman"/>
                <w:sz w:val="24"/>
                <w:szCs w:val="24"/>
              </w:rPr>
              <w:t>05</w:t>
            </w:r>
          </w:p>
        </w:tc>
      </w:tr>
      <w:tr w:rsidR="00BD0ADE" w:rsidRPr="00A96B8B" w:rsidTr="00A96B8B">
        <w:tc>
          <w:tcPr>
            <w:tcW w:w="895" w:type="dxa"/>
            <w:vMerge w:val="restart"/>
          </w:tcPr>
          <w:p w:rsidR="00BD0ADE" w:rsidRPr="00A96B8B" w:rsidRDefault="00BD0ADE" w:rsidP="00A96B8B">
            <w:pPr>
              <w:pStyle w:val="ListParagraph"/>
              <w:numPr>
                <w:ilvl w:val="0"/>
                <w:numId w:val="7"/>
              </w:numPr>
              <w:rPr>
                <w:rFonts w:asciiTheme="majorHAnsi" w:hAnsiTheme="majorHAnsi" w:cs="Times New Roman"/>
                <w:sz w:val="24"/>
                <w:szCs w:val="24"/>
              </w:rPr>
            </w:pPr>
          </w:p>
        </w:tc>
        <w:tc>
          <w:tcPr>
            <w:tcW w:w="6683" w:type="dxa"/>
            <w:vMerge w:val="restart"/>
          </w:tcPr>
          <w:p w:rsidR="00BD0ADE" w:rsidRPr="00A96B8B" w:rsidRDefault="00BD0ADE" w:rsidP="00BD0ADE">
            <w:pPr>
              <w:autoSpaceDE w:val="0"/>
              <w:autoSpaceDN w:val="0"/>
              <w:adjustRightInd w:val="0"/>
              <w:rPr>
                <w:rFonts w:asciiTheme="majorHAnsi" w:eastAsia="CIDFont+F2" w:hAnsiTheme="majorHAnsi" w:cs="Times New Roman"/>
                <w:sz w:val="24"/>
                <w:szCs w:val="24"/>
              </w:rPr>
            </w:pPr>
            <w:r w:rsidRPr="00A96B8B">
              <w:rPr>
                <w:rFonts w:asciiTheme="majorHAnsi" w:eastAsia="CIDFont+F2" w:hAnsiTheme="majorHAnsi" w:cs="Times New Roman"/>
                <w:sz w:val="24"/>
                <w:szCs w:val="24"/>
              </w:rPr>
              <w:t>Physical examination of samples of quoted products: a. Excellent=10 marks b.</w:t>
            </w:r>
            <w:r w:rsidR="007821B5" w:rsidRPr="00A96B8B">
              <w:rPr>
                <w:rFonts w:asciiTheme="majorHAnsi" w:eastAsia="CIDFont+F2" w:hAnsiTheme="majorHAnsi" w:cs="Times New Roman"/>
                <w:sz w:val="24"/>
                <w:szCs w:val="24"/>
              </w:rPr>
              <w:t xml:space="preserve"> Good= 8 marks C. satisfactory=5 marks D. unsatisfactory=below 5</w:t>
            </w:r>
            <w:r w:rsidRPr="00A96B8B">
              <w:rPr>
                <w:rFonts w:asciiTheme="majorHAnsi" w:eastAsia="CIDFont+F2" w:hAnsiTheme="majorHAnsi" w:cs="Times New Roman"/>
                <w:sz w:val="24"/>
                <w:szCs w:val="24"/>
              </w:rPr>
              <w:t xml:space="preserve"> marks</w:t>
            </w:r>
          </w:p>
        </w:tc>
        <w:tc>
          <w:tcPr>
            <w:tcW w:w="990" w:type="dxa"/>
          </w:tcPr>
          <w:p w:rsidR="00BD0ADE" w:rsidRPr="00A96B8B" w:rsidRDefault="00BD0ADE" w:rsidP="00BD0ADE">
            <w:pPr>
              <w:jc w:val="center"/>
              <w:rPr>
                <w:rFonts w:asciiTheme="majorHAnsi" w:hAnsiTheme="majorHAnsi" w:cs="Times New Roman"/>
                <w:sz w:val="24"/>
                <w:szCs w:val="24"/>
              </w:rPr>
            </w:pPr>
            <w:r w:rsidRPr="00A96B8B">
              <w:rPr>
                <w:rFonts w:asciiTheme="majorHAnsi" w:hAnsiTheme="majorHAnsi" w:cs="Times New Roman"/>
                <w:sz w:val="24"/>
                <w:szCs w:val="24"/>
              </w:rPr>
              <w:t>10</w:t>
            </w:r>
          </w:p>
        </w:tc>
      </w:tr>
      <w:tr w:rsidR="00BD0ADE" w:rsidRPr="00A96B8B" w:rsidTr="00A96B8B">
        <w:tc>
          <w:tcPr>
            <w:tcW w:w="895" w:type="dxa"/>
            <w:vMerge/>
          </w:tcPr>
          <w:p w:rsidR="00BD0ADE" w:rsidRPr="00A96B8B" w:rsidRDefault="00BD0ADE" w:rsidP="00BD0ADE">
            <w:pPr>
              <w:rPr>
                <w:rFonts w:asciiTheme="majorHAnsi" w:hAnsiTheme="majorHAnsi" w:cs="Times New Roman"/>
                <w:sz w:val="24"/>
                <w:szCs w:val="24"/>
              </w:rPr>
            </w:pPr>
          </w:p>
        </w:tc>
        <w:tc>
          <w:tcPr>
            <w:tcW w:w="6683" w:type="dxa"/>
            <w:vMerge/>
          </w:tcPr>
          <w:p w:rsidR="00BD0ADE" w:rsidRPr="00A96B8B" w:rsidRDefault="00BD0ADE" w:rsidP="00BD0ADE">
            <w:pPr>
              <w:rPr>
                <w:rFonts w:asciiTheme="majorHAnsi" w:hAnsiTheme="majorHAnsi" w:cs="Times New Roman"/>
                <w:sz w:val="24"/>
                <w:szCs w:val="24"/>
              </w:rPr>
            </w:pPr>
          </w:p>
        </w:tc>
        <w:tc>
          <w:tcPr>
            <w:tcW w:w="990" w:type="dxa"/>
          </w:tcPr>
          <w:p w:rsidR="00BD0ADE" w:rsidRPr="00A96B8B" w:rsidRDefault="007821B5" w:rsidP="00BD0ADE">
            <w:pPr>
              <w:jc w:val="center"/>
              <w:rPr>
                <w:rFonts w:asciiTheme="majorHAnsi" w:hAnsiTheme="majorHAnsi" w:cs="Times New Roman"/>
                <w:sz w:val="24"/>
                <w:szCs w:val="24"/>
              </w:rPr>
            </w:pPr>
            <w:r w:rsidRPr="00A96B8B">
              <w:rPr>
                <w:rFonts w:asciiTheme="majorHAnsi" w:hAnsiTheme="majorHAnsi" w:cs="Times New Roman"/>
                <w:sz w:val="24"/>
                <w:szCs w:val="24"/>
              </w:rPr>
              <w:t>08</w:t>
            </w:r>
          </w:p>
        </w:tc>
      </w:tr>
      <w:tr w:rsidR="00BD0ADE" w:rsidRPr="00A96B8B" w:rsidTr="00A96B8B">
        <w:tc>
          <w:tcPr>
            <w:tcW w:w="895" w:type="dxa"/>
            <w:vMerge/>
          </w:tcPr>
          <w:p w:rsidR="00BD0ADE" w:rsidRPr="00A96B8B" w:rsidRDefault="00BD0ADE" w:rsidP="00BD0ADE">
            <w:pPr>
              <w:rPr>
                <w:rFonts w:asciiTheme="majorHAnsi" w:hAnsiTheme="majorHAnsi" w:cs="Times New Roman"/>
                <w:sz w:val="24"/>
                <w:szCs w:val="24"/>
              </w:rPr>
            </w:pPr>
          </w:p>
        </w:tc>
        <w:tc>
          <w:tcPr>
            <w:tcW w:w="6683" w:type="dxa"/>
            <w:vMerge/>
          </w:tcPr>
          <w:p w:rsidR="00BD0ADE" w:rsidRPr="00A96B8B" w:rsidRDefault="00BD0ADE" w:rsidP="00BD0ADE">
            <w:pPr>
              <w:rPr>
                <w:rFonts w:asciiTheme="majorHAnsi" w:hAnsiTheme="majorHAnsi" w:cs="Times New Roman"/>
                <w:sz w:val="24"/>
                <w:szCs w:val="24"/>
              </w:rPr>
            </w:pPr>
          </w:p>
        </w:tc>
        <w:tc>
          <w:tcPr>
            <w:tcW w:w="990" w:type="dxa"/>
          </w:tcPr>
          <w:p w:rsidR="00BD0ADE" w:rsidRPr="00A96B8B" w:rsidRDefault="007821B5" w:rsidP="00BD0ADE">
            <w:pPr>
              <w:jc w:val="center"/>
              <w:rPr>
                <w:rFonts w:asciiTheme="majorHAnsi" w:hAnsiTheme="majorHAnsi" w:cs="Times New Roman"/>
                <w:sz w:val="24"/>
                <w:szCs w:val="24"/>
              </w:rPr>
            </w:pPr>
            <w:r w:rsidRPr="00A96B8B">
              <w:rPr>
                <w:rFonts w:asciiTheme="majorHAnsi" w:hAnsiTheme="majorHAnsi" w:cs="Times New Roman"/>
                <w:sz w:val="24"/>
                <w:szCs w:val="24"/>
              </w:rPr>
              <w:t>05</w:t>
            </w:r>
          </w:p>
        </w:tc>
      </w:tr>
    </w:tbl>
    <w:p w:rsidR="0026167B" w:rsidRDefault="0026167B" w:rsidP="0026167B">
      <w:pPr>
        <w:spacing w:after="0" w:line="240" w:lineRule="auto"/>
        <w:rPr>
          <w:rFonts w:asciiTheme="majorHAnsi" w:hAnsiTheme="majorHAnsi"/>
          <w:b/>
          <w:sz w:val="24"/>
          <w:szCs w:val="24"/>
        </w:rPr>
      </w:pPr>
      <w:r>
        <w:rPr>
          <w:rFonts w:asciiTheme="majorHAnsi" w:hAnsiTheme="majorHAnsi"/>
          <w:b/>
          <w:sz w:val="24"/>
          <w:szCs w:val="24"/>
        </w:rPr>
        <w:t>Total Technical Marks: 70 Marks</w:t>
      </w:r>
    </w:p>
    <w:p w:rsidR="0026167B" w:rsidRDefault="0026167B" w:rsidP="0026167B">
      <w:pPr>
        <w:spacing w:after="0" w:line="240" w:lineRule="auto"/>
        <w:rPr>
          <w:rFonts w:ascii="Cambria" w:hAnsi="Cambria" w:cs="Times New Roman"/>
          <w:sz w:val="24"/>
          <w:szCs w:val="24"/>
        </w:rPr>
      </w:pPr>
      <w:r>
        <w:rPr>
          <w:rFonts w:ascii="Cambria" w:hAnsi="Cambria" w:cs="Times New Roman"/>
          <w:b/>
          <w:sz w:val="24"/>
          <w:szCs w:val="24"/>
        </w:rPr>
        <w:t xml:space="preserve">(Note: </w:t>
      </w:r>
      <w:r>
        <w:rPr>
          <w:rFonts w:ascii="Cambria" w:hAnsi="Cambria" w:cs="Times New Roman"/>
          <w:sz w:val="24"/>
          <w:szCs w:val="24"/>
        </w:rPr>
        <w:t>Minimum qualifying sco</w:t>
      </w:r>
      <w:r w:rsidR="00757FCC">
        <w:rPr>
          <w:rFonts w:ascii="Cambria" w:hAnsi="Cambria" w:cs="Times New Roman"/>
          <w:sz w:val="24"/>
          <w:szCs w:val="24"/>
        </w:rPr>
        <w:t>re in technical evaluation is 70% i.e. 49</w:t>
      </w:r>
      <w:r>
        <w:rPr>
          <w:rFonts w:ascii="Cambria" w:hAnsi="Cambria" w:cs="Times New Roman"/>
          <w:sz w:val="24"/>
          <w:szCs w:val="24"/>
        </w:rPr>
        <w:t xml:space="preserve"> marks. Total </w:t>
      </w:r>
      <w:r>
        <w:rPr>
          <w:rFonts w:ascii="Cambria" w:hAnsi="Cambria" w:cs="Times New Roman"/>
          <w:b/>
          <w:sz w:val="24"/>
          <w:szCs w:val="24"/>
        </w:rPr>
        <w:t>Financial Score is 30</w:t>
      </w:r>
      <w:r>
        <w:rPr>
          <w:rFonts w:ascii="Cambria" w:hAnsi="Cambria" w:cs="Times New Roman"/>
          <w:sz w:val="24"/>
          <w:szCs w:val="24"/>
        </w:rPr>
        <w:t xml:space="preserve"> and the Contract shall be awarded to the Best Evaluated Bidder/s; obtaining maximum accumulative marks in Technical and Financial proposals).</w:t>
      </w:r>
    </w:p>
    <w:p w:rsidR="0026167B" w:rsidRDefault="0026167B" w:rsidP="0026167B">
      <w:pPr>
        <w:rPr>
          <w:rFonts w:asciiTheme="majorHAnsi" w:hAnsiTheme="majorHAnsi"/>
          <w:b/>
          <w:sz w:val="24"/>
          <w:szCs w:val="24"/>
        </w:rPr>
      </w:pPr>
    </w:p>
    <w:tbl>
      <w:tblPr>
        <w:tblW w:w="0" w:type="auto"/>
        <w:tblLook w:val="01E0"/>
      </w:tblPr>
      <w:tblGrid>
        <w:gridCol w:w="2835"/>
        <w:gridCol w:w="3243"/>
        <w:gridCol w:w="3498"/>
      </w:tblGrid>
      <w:tr w:rsidR="00521622" w:rsidTr="00521622">
        <w:trPr>
          <w:trHeight w:val="386"/>
        </w:trPr>
        <w:tc>
          <w:tcPr>
            <w:tcW w:w="2988" w:type="dxa"/>
            <w:hideMark/>
          </w:tcPr>
          <w:p w:rsidR="00521622" w:rsidRPr="00521622" w:rsidRDefault="00521622" w:rsidP="00521622">
            <w:pPr>
              <w:pStyle w:val="NoSpacing"/>
              <w:rPr>
                <w:szCs w:val="20"/>
              </w:rPr>
            </w:pPr>
            <w:bookmarkStart w:id="0" w:name="_GoBack"/>
            <w:bookmarkEnd w:id="0"/>
          </w:p>
        </w:tc>
        <w:tc>
          <w:tcPr>
            <w:tcW w:w="3420" w:type="dxa"/>
            <w:hideMark/>
          </w:tcPr>
          <w:p w:rsidR="00521622" w:rsidRPr="00521622" w:rsidRDefault="00521622" w:rsidP="00521622">
            <w:pPr>
              <w:pStyle w:val="NoSpacing"/>
              <w:rPr>
                <w:szCs w:val="20"/>
              </w:rPr>
            </w:pPr>
          </w:p>
        </w:tc>
        <w:tc>
          <w:tcPr>
            <w:tcW w:w="3690" w:type="dxa"/>
          </w:tcPr>
          <w:p w:rsidR="00521622" w:rsidRPr="00521622" w:rsidRDefault="00521622" w:rsidP="00521622">
            <w:pPr>
              <w:pStyle w:val="NoSpacing"/>
              <w:rPr>
                <w:szCs w:val="20"/>
              </w:rPr>
            </w:pPr>
          </w:p>
        </w:tc>
      </w:tr>
      <w:tr w:rsidR="00521622" w:rsidTr="00521622">
        <w:trPr>
          <w:trHeight w:val="386"/>
        </w:trPr>
        <w:tc>
          <w:tcPr>
            <w:tcW w:w="2988" w:type="dxa"/>
            <w:hideMark/>
          </w:tcPr>
          <w:p w:rsidR="00521622" w:rsidRPr="00521622" w:rsidRDefault="00521622" w:rsidP="00521622">
            <w:pPr>
              <w:pStyle w:val="NoSpacing"/>
              <w:rPr>
                <w:szCs w:val="20"/>
              </w:rPr>
            </w:pPr>
          </w:p>
        </w:tc>
        <w:tc>
          <w:tcPr>
            <w:tcW w:w="3420" w:type="dxa"/>
          </w:tcPr>
          <w:p w:rsidR="00521622" w:rsidRPr="00521622" w:rsidRDefault="00521622" w:rsidP="00521622">
            <w:pPr>
              <w:pStyle w:val="NoSpacing"/>
              <w:rPr>
                <w:szCs w:val="20"/>
              </w:rPr>
            </w:pPr>
          </w:p>
        </w:tc>
        <w:tc>
          <w:tcPr>
            <w:tcW w:w="3690" w:type="dxa"/>
          </w:tcPr>
          <w:p w:rsidR="00521622" w:rsidRPr="00521622" w:rsidRDefault="00521622" w:rsidP="00521622">
            <w:pPr>
              <w:pStyle w:val="NoSpacing"/>
              <w:rPr>
                <w:b/>
                <w:szCs w:val="20"/>
              </w:rPr>
            </w:pPr>
          </w:p>
        </w:tc>
      </w:tr>
    </w:tbl>
    <w:p w:rsidR="009E201B" w:rsidRPr="00A96B8B" w:rsidRDefault="009E201B" w:rsidP="00521622">
      <w:pPr>
        <w:rPr>
          <w:rFonts w:asciiTheme="majorHAnsi" w:hAnsiTheme="majorHAnsi"/>
          <w:b/>
          <w:sz w:val="24"/>
          <w:szCs w:val="24"/>
        </w:rPr>
      </w:pPr>
    </w:p>
    <w:sectPr w:rsidR="009E201B" w:rsidRPr="00A96B8B" w:rsidSect="002A17AB">
      <w:pgSz w:w="12240" w:h="15840"/>
      <w:pgMar w:top="90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IDFont+F2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650924"/>
    <w:multiLevelType w:val="hybridMultilevel"/>
    <w:tmpl w:val="846C8F9C"/>
    <w:lvl w:ilvl="0" w:tplc="B588CCA6">
      <w:start w:val="1"/>
      <w:numFmt w:val="decimal"/>
      <w:lvlText w:val="%1."/>
      <w:lvlJc w:val="left"/>
      <w:pPr>
        <w:ind w:left="54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1">
    <w:nsid w:val="18B16E1F"/>
    <w:multiLevelType w:val="hybridMultilevel"/>
    <w:tmpl w:val="C7E42DC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7EE050D"/>
    <w:multiLevelType w:val="hybridMultilevel"/>
    <w:tmpl w:val="FEA46ED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1E33DDE"/>
    <w:multiLevelType w:val="hybridMultilevel"/>
    <w:tmpl w:val="C7E42DC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4CA1E3E"/>
    <w:multiLevelType w:val="hybridMultilevel"/>
    <w:tmpl w:val="C7E42DC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80201C2"/>
    <w:multiLevelType w:val="hybridMultilevel"/>
    <w:tmpl w:val="C7E42DC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98A0EB7"/>
    <w:multiLevelType w:val="hybridMultilevel"/>
    <w:tmpl w:val="C7E42DC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4"/>
  </w:num>
  <w:num w:numId="4">
    <w:abstractNumId w:val="3"/>
  </w:num>
  <w:num w:numId="5">
    <w:abstractNumId w:val="6"/>
  </w:num>
  <w:num w:numId="6">
    <w:abstractNumId w:val="2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characterSpacingControl w:val="doNotCompress"/>
  <w:compat>
    <w:useFELayout/>
  </w:compat>
  <w:rsids>
    <w:rsidRoot w:val="0074001C"/>
    <w:rsid w:val="00096A11"/>
    <w:rsid w:val="000D1997"/>
    <w:rsid w:val="000D3474"/>
    <w:rsid w:val="001260A3"/>
    <w:rsid w:val="0019617F"/>
    <w:rsid w:val="001A3FE6"/>
    <w:rsid w:val="001C1AA9"/>
    <w:rsid w:val="001C3CA7"/>
    <w:rsid w:val="001C4E30"/>
    <w:rsid w:val="001C7D81"/>
    <w:rsid w:val="00226E1E"/>
    <w:rsid w:val="00260618"/>
    <w:rsid w:val="0026167B"/>
    <w:rsid w:val="002651B0"/>
    <w:rsid w:val="002867E6"/>
    <w:rsid w:val="002A17AB"/>
    <w:rsid w:val="002B6F90"/>
    <w:rsid w:val="002B7AB8"/>
    <w:rsid w:val="003408A8"/>
    <w:rsid w:val="00366056"/>
    <w:rsid w:val="004119C7"/>
    <w:rsid w:val="00421BBD"/>
    <w:rsid w:val="004D719D"/>
    <w:rsid w:val="004E2539"/>
    <w:rsid w:val="00501E19"/>
    <w:rsid w:val="00521622"/>
    <w:rsid w:val="00553FA6"/>
    <w:rsid w:val="00555273"/>
    <w:rsid w:val="005F7DB7"/>
    <w:rsid w:val="00635FA5"/>
    <w:rsid w:val="00636042"/>
    <w:rsid w:val="006370C1"/>
    <w:rsid w:val="0064775C"/>
    <w:rsid w:val="00683C75"/>
    <w:rsid w:val="0074001C"/>
    <w:rsid w:val="00747CAD"/>
    <w:rsid w:val="00757FCC"/>
    <w:rsid w:val="007821B5"/>
    <w:rsid w:val="007E1B3A"/>
    <w:rsid w:val="007E36A9"/>
    <w:rsid w:val="008100F0"/>
    <w:rsid w:val="00882213"/>
    <w:rsid w:val="008830D8"/>
    <w:rsid w:val="008B51D5"/>
    <w:rsid w:val="00952BFA"/>
    <w:rsid w:val="009B0789"/>
    <w:rsid w:val="009B7ACF"/>
    <w:rsid w:val="009D66B7"/>
    <w:rsid w:val="009E201B"/>
    <w:rsid w:val="00A770BB"/>
    <w:rsid w:val="00A96B8B"/>
    <w:rsid w:val="00AD277E"/>
    <w:rsid w:val="00BD0ADE"/>
    <w:rsid w:val="00C256C2"/>
    <w:rsid w:val="00C72A0A"/>
    <w:rsid w:val="00CD2014"/>
    <w:rsid w:val="00CE72BB"/>
    <w:rsid w:val="00D427C0"/>
    <w:rsid w:val="00D667B8"/>
    <w:rsid w:val="00D67B41"/>
    <w:rsid w:val="00D87867"/>
    <w:rsid w:val="00D94DE7"/>
    <w:rsid w:val="00E9491A"/>
    <w:rsid w:val="00EA07DA"/>
    <w:rsid w:val="00EA773B"/>
    <w:rsid w:val="00EC7FD1"/>
    <w:rsid w:val="00F1043C"/>
    <w:rsid w:val="00F10713"/>
    <w:rsid w:val="00F71E8F"/>
    <w:rsid w:val="00F72F44"/>
    <w:rsid w:val="00F913F1"/>
    <w:rsid w:val="00FC1EA7"/>
    <w:rsid w:val="00FD7D3F"/>
    <w:rsid w:val="00FF714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D277E"/>
  </w:style>
  <w:style w:type="paragraph" w:styleId="Heading3">
    <w:name w:val="heading 3"/>
    <w:next w:val="Normal"/>
    <w:link w:val="Heading3Char"/>
    <w:uiPriority w:val="9"/>
    <w:unhideWhenUsed/>
    <w:qFormat/>
    <w:rsid w:val="0074001C"/>
    <w:pPr>
      <w:keepNext/>
      <w:keepLines/>
      <w:spacing w:after="0" w:line="259" w:lineRule="auto"/>
      <w:ind w:left="364" w:hanging="10"/>
      <w:jc w:val="center"/>
      <w:outlineLvl w:val="2"/>
    </w:pPr>
    <w:rPr>
      <w:rFonts w:ascii="Times New Roman" w:eastAsia="Times New Roman" w:hAnsi="Times New Roman" w:cs="Times New Roman"/>
      <w:b/>
      <w:color w:val="000000"/>
      <w:sz w:val="32"/>
      <w:u w:val="single" w:color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74001C"/>
    <w:rPr>
      <w:rFonts w:ascii="Times New Roman" w:eastAsia="Times New Roman" w:hAnsi="Times New Roman" w:cs="Times New Roman"/>
      <w:b/>
      <w:color w:val="000000"/>
      <w:sz w:val="32"/>
      <w:u w:val="single" w:color="000000"/>
    </w:rPr>
  </w:style>
  <w:style w:type="table" w:styleId="TableGrid">
    <w:name w:val="Table Grid"/>
    <w:basedOn w:val="TableNormal"/>
    <w:uiPriority w:val="59"/>
    <w:rsid w:val="0074001C"/>
    <w:pPr>
      <w:spacing w:after="0" w:line="240" w:lineRule="auto"/>
    </w:pPr>
    <w:rPr>
      <w:rFonts w:eastAsiaTheme="minorHAns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F7141"/>
    <w:pPr>
      <w:ind w:left="720"/>
      <w:contextualSpacing/>
    </w:pPr>
  </w:style>
  <w:style w:type="paragraph" w:styleId="NoSpacing">
    <w:name w:val="No Spacing"/>
    <w:uiPriority w:val="1"/>
    <w:qFormat/>
    <w:rsid w:val="00521622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1673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28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288</Words>
  <Characters>1645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42</cp:revision>
  <cp:lastPrinted>2024-11-15T06:50:00Z</cp:lastPrinted>
  <dcterms:created xsi:type="dcterms:W3CDTF">2024-10-15T11:24:00Z</dcterms:created>
  <dcterms:modified xsi:type="dcterms:W3CDTF">2024-12-30T11:57:00Z</dcterms:modified>
</cp:coreProperties>
</file>