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0B" w:rsidRDefault="00266A0B" w:rsidP="0074001C">
      <w:pPr>
        <w:spacing w:before="120" w:after="120"/>
        <w:rPr>
          <w:rFonts w:asciiTheme="majorHAnsi" w:hAnsiTheme="majorHAnsi"/>
          <w:b/>
          <w:sz w:val="24"/>
          <w:szCs w:val="24"/>
        </w:rPr>
      </w:pPr>
      <w:r w:rsidRPr="00266A0B">
        <w:rPr>
          <w:rFonts w:asciiTheme="majorHAnsi" w:hAnsiTheme="majorHAnsi"/>
          <w:b/>
          <w:sz w:val="24"/>
          <w:szCs w:val="24"/>
        </w:rPr>
        <w:t xml:space="preserve">Technical Evaluation </w:t>
      </w:r>
      <w:proofErr w:type="spellStart"/>
      <w:r w:rsidRPr="00266A0B">
        <w:rPr>
          <w:rFonts w:asciiTheme="majorHAnsi" w:hAnsiTheme="majorHAnsi"/>
          <w:b/>
          <w:sz w:val="24"/>
          <w:szCs w:val="24"/>
        </w:rPr>
        <w:t>Proforma</w:t>
      </w:r>
      <w:proofErr w:type="spellEnd"/>
      <w:r w:rsidRPr="00266A0B">
        <w:rPr>
          <w:rFonts w:asciiTheme="majorHAnsi" w:hAnsiTheme="majorHAnsi"/>
          <w:b/>
          <w:sz w:val="24"/>
          <w:szCs w:val="24"/>
        </w:rPr>
        <w:t xml:space="preserve"> for the </w:t>
      </w:r>
      <w:r>
        <w:rPr>
          <w:rFonts w:asciiTheme="majorHAnsi" w:hAnsiTheme="majorHAnsi"/>
          <w:b/>
          <w:sz w:val="24"/>
          <w:szCs w:val="24"/>
        </w:rPr>
        <w:t xml:space="preserve">Importer </w:t>
      </w:r>
      <w:r w:rsidRPr="00266A0B">
        <w:rPr>
          <w:rFonts w:asciiTheme="majorHAnsi" w:hAnsiTheme="majorHAnsi"/>
          <w:b/>
          <w:sz w:val="24"/>
          <w:szCs w:val="24"/>
        </w:rPr>
        <w:t>of Lab Chemicals (General items (FY 2024-25)/Reagent Basis Items (FY 2024-27)</w:t>
      </w:r>
    </w:p>
    <w:p w:rsidR="0074001C" w:rsidRPr="004E2539" w:rsidRDefault="0074001C" w:rsidP="0074001C">
      <w:pPr>
        <w:spacing w:before="120" w:after="120"/>
        <w:rPr>
          <w:rFonts w:asciiTheme="majorHAnsi" w:hAnsiTheme="majorHAnsi"/>
          <w:b/>
          <w:sz w:val="24"/>
          <w:szCs w:val="24"/>
        </w:rPr>
      </w:pPr>
      <w:r w:rsidRPr="004E2539">
        <w:rPr>
          <w:rFonts w:asciiTheme="majorHAnsi" w:hAnsiTheme="majorHAnsi"/>
          <w:b/>
          <w:sz w:val="24"/>
          <w:szCs w:val="24"/>
        </w:rPr>
        <w:t>Name of the product/Firm: ____________________________</w:t>
      </w:r>
      <w:r w:rsidR="001C3CA7" w:rsidRPr="004E2539">
        <w:rPr>
          <w:rFonts w:asciiTheme="majorHAnsi" w:hAnsiTheme="majorHAnsi"/>
          <w:b/>
          <w:sz w:val="24"/>
          <w:szCs w:val="24"/>
        </w:rPr>
        <w:t>__________________________</w:t>
      </w:r>
    </w:p>
    <w:p w:rsidR="002B6F90" w:rsidRPr="004E2539" w:rsidRDefault="002B6F90" w:rsidP="0074001C">
      <w:pPr>
        <w:spacing w:before="120" w:after="120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8568" w:type="dxa"/>
        <w:tblLook w:val="04A0"/>
      </w:tblPr>
      <w:tblGrid>
        <w:gridCol w:w="791"/>
        <w:gridCol w:w="6787"/>
        <w:gridCol w:w="990"/>
      </w:tblGrid>
      <w:tr w:rsidR="00EC7FD1" w:rsidRPr="004E2539" w:rsidTr="009B7ACF">
        <w:tc>
          <w:tcPr>
            <w:tcW w:w="791" w:type="dxa"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b/>
                <w:sz w:val="24"/>
                <w:szCs w:val="24"/>
              </w:rPr>
              <w:t>S/NO</w:t>
            </w:r>
          </w:p>
        </w:tc>
        <w:tc>
          <w:tcPr>
            <w:tcW w:w="6787" w:type="dxa"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b/>
                <w:sz w:val="24"/>
                <w:szCs w:val="24"/>
              </w:rPr>
              <w:t>Evaluation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b/>
                <w:sz w:val="24"/>
                <w:szCs w:val="24"/>
              </w:rPr>
              <w:t>Marks</w:t>
            </w:r>
          </w:p>
        </w:tc>
      </w:tr>
      <w:tr w:rsidR="00EC7FD1" w:rsidRPr="004E2539" w:rsidTr="009B7ACF">
        <w:trPr>
          <w:trHeight w:val="539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Credibility &amp; Certification   </w:t>
            </w:r>
          </w:p>
          <w:p w:rsidR="00EC7FD1" w:rsidRPr="004E2539" w:rsidRDefault="00EC7FD1" w:rsidP="00FC1EA7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CE</w:t>
            </w:r>
            <w:r w:rsidR="003408A8"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c</w:t>
            </w:r>
            <w:r w:rsidR="00FC1EA7"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ertificate 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</w:t>
            </w:r>
            <w:r w:rsidR="005F7DB7" w:rsidRPr="004E2539">
              <w:rPr>
                <w:rFonts w:asciiTheme="majorHAnsi" w:hAnsiTheme="majorHAnsi" w:cs="Times New Roman"/>
                <w:sz w:val="24"/>
                <w:szCs w:val="24"/>
              </w:rPr>
              <w:t>5</w:t>
            </w:r>
          </w:p>
        </w:tc>
      </w:tr>
      <w:tr w:rsidR="00EC7FD1" w:rsidRPr="004E2539" w:rsidTr="009B7ACF">
        <w:trPr>
          <w:trHeight w:val="287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jc w:val="both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Good Declaration (GD) from Pakistan Custom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</w:t>
            </w:r>
            <w:r w:rsidR="005F7DB7" w:rsidRPr="004E2539">
              <w:rPr>
                <w:rFonts w:asciiTheme="majorHAnsi" w:hAnsiTheme="majorHAnsi" w:cs="Times New Roman"/>
                <w:sz w:val="24"/>
                <w:szCs w:val="24"/>
              </w:rPr>
              <w:t>5</w:t>
            </w:r>
          </w:p>
        </w:tc>
      </w:tr>
      <w:tr w:rsidR="00EC7FD1" w:rsidRPr="004E2539" w:rsidTr="009B7ACF">
        <w:trPr>
          <w:trHeight w:val="269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Certificate of Analysis</w:t>
            </w:r>
          </w:p>
        </w:tc>
        <w:tc>
          <w:tcPr>
            <w:tcW w:w="990" w:type="dxa"/>
          </w:tcPr>
          <w:p w:rsidR="00EC7FD1" w:rsidRPr="004E2539" w:rsidRDefault="00EC7FD1" w:rsidP="00501E1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314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Valid ISO 13485</w:t>
            </w:r>
            <w:r w:rsidR="00F913F1"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 Certificate</w:t>
            </w:r>
          </w:p>
        </w:tc>
        <w:tc>
          <w:tcPr>
            <w:tcW w:w="990" w:type="dxa"/>
          </w:tcPr>
          <w:p w:rsidR="00EC7FD1" w:rsidRPr="004E2539" w:rsidRDefault="00EC7FD1" w:rsidP="00F72F4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635FA5" w:rsidRPr="004E2539" w:rsidTr="009B7ACF">
        <w:trPr>
          <w:trHeight w:val="314"/>
        </w:trPr>
        <w:tc>
          <w:tcPr>
            <w:tcW w:w="791" w:type="dxa"/>
          </w:tcPr>
          <w:p w:rsidR="00635FA5" w:rsidRPr="00FF7141" w:rsidRDefault="00635FA5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635FA5" w:rsidRPr="004E2539" w:rsidRDefault="00F913F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>
              <w:rPr>
                <w:rFonts w:asciiTheme="majorHAnsi" w:eastAsia="CIDFont+F2" w:hAnsiTheme="majorHAnsi" w:cs="Times New Roman"/>
                <w:sz w:val="24"/>
                <w:szCs w:val="24"/>
              </w:rPr>
              <w:t xml:space="preserve">Valid ISO 19001 </w:t>
            </w:r>
            <w:r w:rsidRPr="00F913F1">
              <w:rPr>
                <w:rFonts w:asciiTheme="majorHAnsi" w:eastAsia="CIDFont+F2" w:hAnsiTheme="majorHAnsi" w:cs="Times New Roman"/>
                <w:sz w:val="24"/>
                <w:szCs w:val="24"/>
              </w:rPr>
              <w:t>Certificate</w:t>
            </w:r>
          </w:p>
        </w:tc>
        <w:tc>
          <w:tcPr>
            <w:tcW w:w="990" w:type="dxa"/>
          </w:tcPr>
          <w:p w:rsidR="00635FA5" w:rsidRPr="004E2539" w:rsidRDefault="00747CAD" w:rsidP="00F72F4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629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Stabilities studies certificate of the finished product from principle manufacturer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EC7FD1" w:rsidRPr="004E2539" w:rsidTr="009B7ACF">
        <w:trPr>
          <w:trHeight w:val="368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Tax Returns of the firm submitted in previous three (03) years</w:t>
            </w:r>
          </w:p>
        </w:tc>
        <w:tc>
          <w:tcPr>
            <w:tcW w:w="990" w:type="dxa"/>
          </w:tcPr>
          <w:p w:rsidR="00EC7FD1" w:rsidRPr="004E2539" w:rsidRDefault="00EC7FD1" w:rsidP="00D667B8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305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Equipments calibration certificate from principle manufacturer</w:t>
            </w:r>
          </w:p>
        </w:tc>
        <w:tc>
          <w:tcPr>
            <w:tcW w:w="990" w:type="dxa"/>
          </w:tcPr>
          <w:p w:rsidR="00EC7FD1" w:rsidRPr="004E2539" w:rsidRDefault="00EC7FD1" w:rsidP="00D94DE7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573"/>
        </w:trPr>
        <w:tc>
          <w:tcPr>
            <w:tcW w:w="791" w:type="dxa"/>
            <w:vMerge w:val="restart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553FA6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Bank statement shows:</w:t>
            </w:r>
          </w:p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2-3 Million per Month 03 Marks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03</w:t>
            </w:r>
          </w:p>
        </w:tc>
      </w:tr>
      <w:tr w:rsidR="00EC7FD1" w:rsidRPr="004E2539" w:rsidTr="009B7ACF">
        <w:trPr>
          <w:trHeight w:val="278"/>
        </w:trPr>
        <w:tc>
          <w:tcPr>
            <w:tcW w:w="791" w:type="dxa"/>
            <w:vMerge/>
            <w:tcBorders>
              <w:bottom w:val="single" w:sz="4" w:space="0" w:color="auto"/>
            </w:tcBorders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  <w:tcBorders>
              <w:bottom w:val="single" w:sz="4" w:space="0" w:color="auto"/>
            </w:tcBorders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More than 3 and less than 5 Million per Month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291"/>
        </w:trPr>
        <w:tc>
          <w:tcPr>
            <w:tcW w:w="791" w:type="dxa"/>
            <w:vMerge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Above 5 Million per Month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b/>
                <w:sz w:val="24"/>
                <w:szCs w:val="24"/>
              </w:rPr>
              <w:t>10</w:t>
            </w:r>
          </w:p>
        </w:tc>
      </w:tr>
      <w:tr w:rsidR="00EC7FD1" w:rsidRPr="004E2539" w:rsidTr="009B7ACF">
        <w:trPr>
          <w:trHeight w:val="573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cGMP valid certificate of foreign manufacturer issued by relevant authority</w:t>
            </w:r>
          </w:p>
        </w:tc>
        <w:tc>
          <w:tcPr>
            <w:tcW w:w="990" w:type="dxa"/>
          </w:tcPr>
          <w:p w:rsidR="00EC7FD1" w:rsidRPr="004E2539" w:rsidRDefault="00EC7FD1" w:rsidP="00D94DE7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rPr>
          <w:trHeight w:val="844"/>
        </w:trPr>
        <w:tc>
          <w:tcPr>
            <w:tcW w:w="791" w:type="dxa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</w:tcPr>
          <w:p w:rsidR="00EC7FD1" w:rsidRPr="004E2539" w:rsidRDefault="00EC7FD1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Last 03 years performance certificates from Govt. Health Institutions in country health care institutions registered with Health Care commission.</w:t>
            </w:r>
          </w:p>
        </w:tc>
        <w:tc>
          <w:tcPr>
            <w:tcW w:w="990" w:type="dxa"/>
          </w:tcPr>
          <w:p w:rsidR="00EC7FD1" w:rsidRPr="004E2539" w:rsidRDefault="00EC7FD1" w:rsidP="00D94DE7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05</w:t>
            </w:r>
          </w:p>
        </w:tc>
      </w:tr>
      <w:tr w:rsidR="00EC7FD1" w:rsidRPr="004E2539" w:rsidTr="009B7ACF">
        <w:tc>
          <w:tcPr>
            <w:tcW w:w="791" w:type="dxa"/>
            <w:vMerge w:val="restart"/>
          </w:tcPr>
          <w:p w:rsidR="00EC7FD1" w:rsidRPr="00FF7141" w:rsidRDefault="00EC7FD1" w:rsidP="00FF714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  <w:vMerge w:val="restart"/>
          </w:tcPr>
          <w:p w:rsidR="00EC7FD1" w:rsidRPr="004E2539" w:rsidRDefault="002867E6" w:rsidP="00A316BB">
            <w:pPr>
              <w:autoSpaceDE w:val="0"/>
              <w:autoSpaceDN w:val="0"/>
              <w:adjustRightInd w:val="0"/>
              <w:rPr>
                <w:rFonts w:asciiTheme="majorHAnsi" w:eastAsia="CIDFont+F2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P</w:t>
            </w:r>
            <w:r w:rsidR="00EC7FD1" w:rsidRPr="004E2539">
              <w:rPr>
                <w:rFonts w:asciiTheme="majorHAnsi" w:eastAsia="CIDFont+F2" w:hAnsiTheme="majorHAnsi" w:cs="Times New Roman"/>
                <w:sz w:val="24"/>
                <w:szCs w:val="24"/>
              </w:rPr>
              <w:t>hysical examination of samples of quoted products: a. Excellent=10 marks b. Good= 8 marks C. satisfactory=6 marks D. unsatisfactory=below 6 marks</w:t>
            </w: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b/>
                <w:sz w:val="24"/>
                <w:szCs w:val="24"/>
              </w:rPr>
              <w:t>10</w:t>
            </w:r>
          </w:p>
        </w:tc>
      </w:tr>
      <w:tr w:rsidR="00EC7FD1" w:rsidRPr="004E2539" w:rsidTr="009B7ACF">
        <w:tc>
          <w:tcPr>
            <w:tcW w:w="791" w:type="dxa"/>
            <w:vMerge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  <w:vMerge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08</w:t>
            </w:r>
          </w:p>
        </w:tc>
      </w:tr>
      <w:tr w:rsidR="00EC7FD1" w:rsidRPr="004E2539" w:rsidTr="009B7ACF">
        <w:tc>
          <w:tcPr>
            <w:tcW w:w="791" w:type="dxa"/>
            <w:vMerge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787" w:type="dxa"/>
            <w:vMerge/>
          </w:tcPr>
          <w:p w:rsidR="00EC7FD1" w:rsidRPr="004E2539" w:rsidRDefault="00EC7FD1" w:rsidP="00A316BB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C7FD1" w:rsidRPr="004E2539" w:rsidRDefault="00EC7FD1" w:rsidP="00A316BB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4E2539">
              <w:rPr>
                <w:rFonts w:asciiTheme="majorHAnsi" w:hAnsiTheme="majorHAnsi" w:cs="Times New Roman"/>
                <w:sz w:val="24"/>
                <w:szCs w:val="24"/>
              </w:rPr>
              <w:t>06</w:t>
            </w:r>
          </w:p>
        </w:tc>
      </w:tr>
    </w:tbl>
    <w:p w:rsidR="00CE72BB" w:rsidRDefault="00CE72BB" w:rsidP="001260A3">
      <w:pPr>
        <w:rPr>
          <w:rFonts w:asciiTheme="majorHAnsi" w:hAnsiTheme="majorHAnsi"/>
          <w:b/>
          <w:sz w:val="24"/>
          <w:szCs w:val="24"/>
        </w:rPr>
      </w:pPr>
      <w:r w:rsidRPr="00E9491A">
        <w:rPr>
          <w:rFonts w:asciiTheme="majorHAnsi" w:hAnsiTheme="majorHAnsi"/>
          <w:b/>
          <w:sz w:val="24"/>
          <w:szCs w:val="24"/>
        </w:rPr>
        <w:t xml:space="preserve">Total </w:t>
      </w:r>
      <w:r w:rsidR="000F35EC">
        <w:rPr>
          <w:rFonts w:asciiTheme="majorHAnsi" w:hAnsiTheme="majorHAnsi"/>
          <w:b/>
          <w:sz w:val="24"/>
          <w:szCs w:val="24"/>
        </w:rPr>
        <w:t xml:space="preserve">Technical </w:t>
      </w:r>
      <w:r w:rsidRPr="00E9491A">
        <w:rPr>
          <w:rFonts w:asciiTheme="majorHAnsi" w:hAnsiTheme="majorHAnsi"/>
          <w:b/>
          <w:sz w:val="24"/>
          <w:szCs w:val="24"/>
        </w:rPr>
        <w:t>Marks: 70</w:t>
      </w:r>
      <w:r w:rsidR="009E201B" w:rsidRPr="00E9491A">
        <w:rPr>
          <w:rFonts w:asciiTheme="majorHAnsi" w:hAnsiTheme="majorHAnsi"/>
          <w:b/>
          <w:sz w:val="24"/>
          <w:szCs w:val="24"/>
        </w:rPr>
        <w:t xml:space="preserve"> Marks</w:t>
      </w:r>
    </w:p>
    <w:p w:rsidR="000F35EC" w:rsidRPr="00FA1CEB" w:rsidRDefault="000F35EC" w:rsidP="000F35EC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Note: </w:t>
      </w:r>
      <w:r>
        <w:rPr>
          <w:rFonts w:ascii="Cambria" w:hAnsi="Cambria" w:cs="Times New Roman"/>
          <w:sz w:val="24"/>
          <w:szCs w:val="24"/>
        </w:rPr>
        <w:t>Minimum qualifying score in t</w:t>
      </w:r>
      <w:r w:rsidRPr="00FA1CEB">
        <w:rPr>
          <w:rFonts w:ascii="Cambria" w:hAnsi="Cambria" w:cs="Times New Roman"/>
          <w:sz w:val="24"/>
          <w:szCs w:val="24"/>
        </w:rPr>
        <w:t>echnical evaluation</w:t>
      </w:r>
      <w:r w:rsidR="00C51606">
        <w:rPr>
          <w:rFonts w:ascii="Cambria" w:hAnsi="Cambria" w:cs="Times New Roman"/>
          <w:sz w:val="24"/>
          <w:szCs w:val="24"/>
        </w:rPr>
        <w:t xml:space="preserve"> is 70% i.e. 49</w:t>
      </w:r>
      <w:r>
        <w:rPr>
          <w:rFonts w:ascii="Cambria" w:hAnsi="Cambria" w:cs="Times New Roman"/>
          <w:sz w:val="24"/>
          <w:szCs w:val="24"/>
        </w:rPr>
        <w:t xml:space="preserve"> m</w:t>
      </w:r>
      <w:r w:rsidRPr="00FA1CEB">
        <w:rPr>
          <w:rFonts w:ascii="Cambria" w:hAnsi="Cambria" w:cs="Times New Roman"/>
          <w:sz w:val="24"/>
          <w:szCs w:val="24"/>
        </w:rPr>
        <w:t xml:space="preserve">arks. Total </w:t>
      </w:r>
      <w:r w:rsidRPr="00FD67C5">
        <w:rPr>
          <w:rFonts w:ascii="Cambria" w:hAnsi="Cambria" w:cs="Times New Roman"/>
          <w:b/>
          <w:sz w:val="24"/>
          <w:szCs w:val="24"/>
        </w:rPr>
        <w:t>Financial Score is 30</w:t>
      </w:r>
      <w:r w:rsidRPr="00FA1CEB">
        <w:rPr>
          <w:rFonts w:ascii="Cambria" w:hAnsi="Cambria" w:cs="Times New Roman"/>
          <w:sz w:val="24"/>
          <w:szCs w:val="24"/>
        </w:rPr>
        <w:t xml:space="preserve"> and the Contract shall be awarded to the Best Evaluated Bidder/s; obtaining maximum accumulative marks in Technical and Financial proposals. </w:t>
      </w:r>
    </w:p>
    <w:p w:rsidR="009021F9" w:rsidRDefault="009021F9" w:rsidP="001260A3">
      <w:pPr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2835"/>
        <w:gridCol w:w="3243"/>
        <w:gridCol w:w="3498"/>
      </w:tblGrid>
      <w:tr w:rsidR="00423A5A" w:rsidTr="00423A5A">
        <w:trPr>
          <w:trHeight w:val="386"/>
        </w:trPr>
        <w:tc>
          <w:tcPr>
            <w:tcW w:w="2988" w:type="dxa"/>
            <w:hideMark/>
          </w:tcPr>
          <w:p w:rsidR="00423A5A" w:rsidRDefault="00423A5A">
            <w:pPr>
              <w:pStyle w:val="NoSpacing"/>
              <w:spacing w:line="276" w:lineRule="auto"/>
              <w:jc w:val="center"/>
            </w:pPr>
            <w:bookmarkStart w:id="0" w:name="_GoBack"/>
            <w:bookmarkEnd w:id="0"/>
          </w:p>
        </w:tc>
        <w:tc>
          <w:tcPr>
            <w:tcW w:w="3420" w:type="dxa"/>
            <w:hideMark/>
          </w:tcPr>
          <w:p w:rsidR="00423A5A" w:rsidRDefault="00423A5A">
            <w:pPr>
              <w:pStyle w:val="NoSpacing"/>
              <w:spacing w:line="276" w:lineRule="auto"/>
              <w:jc w:val="center"/>
            </w:pPr>
          </w:p>
        </w:tc>
        <w:tc>
          <w:tcPr>
            <w:tcW w:w="3690" w:type="dxa"/>
          </w:tcPr>
          <w:p w:rsidR="00423A5A" w:rsidRDefault="00423A5A">
            <w:pPr>
              <w:pStyle w:val="NoSpacing"/>
              <w:spacing w:line="276" w:lineRule="auto"/>
              <w:jc w:val="center"/>
              <w:rPr>
                <w:b/>
              </w:rPr>
            </w:pPr>
          </w:p>
        </w:tc>
      </w:tr>
      <w:tr w:rsidR="00423A5A" w:rsidTr="00423A5A">
        <w:trPr>
          <w:trHeight w:val="386"/>
        </w:trPr>
        <w:tc>
          <w:tcPr>
            <w:tcW w:w="2988" w:type="dxa"/>
            <w:hideMark/>
          </w:tcPr>
          <w:p w:rsidR="00423A5A" w:rsidRDefault="00423A5A">
            <w:pPr>
              <w:pStyle w:val="NoSpacing"/>
              <w:spacing w:line="276" w:lineRule="auto"/>
              <w:jc w:val="center"/>
            </w:pPr>
          </w:p>
        </w:tc>
        <w:tc>
          <w:tcPr>
            <w:tcW w:w="3420" w:type="dxa"/>
          </w:tcPr>
          <w:p w:rsidR="00423A5A" w:rsidRDefault="00423A5A">
            <w:pPr>
              <w:pStyle w:val="NoSpacing"/>
              <w:spacing w:line="276" w:lineRule="auto"/>
              <w:jc w:val="center"/>
            </w:pPr>
          </w:p>
        </w:tc>
        <w:tc>
          <w:tcPr>
            <w:tcW w:w="3690" w:type="dxa"/>
          </w:tcPr>
          <w:p w:rsidR="00423A5A" w:rsidRDefault="00423A5A">
            <w:pPr>
              <w:pStyle w:val="NoSpacing"/>
              <w:spacing w:line="276" w:lineRule="auto"/>
              <w:jc w:val="center"/>
            </w:pPr>
          </w:p>
        </w:tc>
      </w:tr>
    </w:tbl>
    <w:p w:rsidR="000F35EC" w:rsidRPr="004E2539" w:rsidRDefault="000F35EC" w:rsidP="00423A5A">
      <w:pPr>
        <w:rPr>
          <w:rFonts w:asciiTheme="majorHAnsi" w:hAnsiTheme="majorHAnsi"/>
          <w:b/>
          <w:sz w:val="24"/>
          <w:szCs w:val="24"/>
        </w:rPr>
      </w:pPr>
    </w:p>
    <w:sectPr w:rsidR="000F35EC" w:rsidRPr="004E2539" w:rsidSect="002A17A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6E1F"/>
    <w:multiLevelType w:val="hybridMultilevel"/>
    <w:tmpl w:val="C7E42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4001C"/>
    <w:rsid w:val="00041698"/>
    <w:rsid w:val="00096A11"/>
    <w:rsid w:val="000D3474"/>
    <w:rsid w:val="000F35EC"/>
    <w:rsid w:val="001260A3"/>
    <w:rsid w:val="0019617F"/>
    <w:rsid w:val="001C3CA7"/>
    <w:rsid w:val="001C7D81"/>
    <w:rsid w:val="00226E1E"/>
    <w:rsid w:val="00260618"/>
    <w:rsid w:val="002651B0"/>
    <w:rsid w:val="00266A0B"/>
    <w:rsid w:val="002867E6"/>
    <w:rsid w:val="002A17AB"/>
    <w:rsid w:val="002B6F90"/>
    <w:rsid w:val="002B7AB8"/>
    <w:rsid w:val="003408A8"/>
    <w:rsid w:val="00366056"/>
    <w:rsid w:val="004119C7"/>
    <w:rsid w:val="00421BBD"/>
    <w:rsid w:val="00423A5A"/>
    <w:rsid w:val="004D719D"/>
    <w:rsid w:val="004E2539"/>
    <w:rsid w:val="00501E19"/>
    <w:rsid w:val="00553FA6"/>
    <w:rsid w:val="00555273"/>
    <w:rsid w:val="005F7DB7"/>
    <w:rsid w:val="00635FA5"/>
    <w:rsid w:val="006370C1"/>
    <w:rsid w:val="00683C75"/>
    <w:rsid w:val="0074001C"/>
    <w:rsid w:val="00747CAD"/>
    <w:rsid w:val="007E1B3A"/>
    <w:rsid w:val="007E36A9"/>
    <w:rsid w:val="007F2E32"/>
    <w:rsid w:val="008100F0"/>
    <w:rsid w:val="00882213"/>
    <w:rsid w:val="008830D8"/>
    <w:rsid w:val="008B51D5"/>
    <w:rsid w:val="009021F9"/>
    <w:rsid w:val="009B7ACF"/>
    <w:rsid w:val="009E201B"/>
    <w:rsid w:val="00A770BB"/>
    <w:rsid w:val="00AD277E"/>
    <w:rsid w:val="00C256C2"/>
    <w:rsid w:val="00C51606"/>
    <w:rsid w:val="00CD2014"/>
    <w:rsid w:val="00CE72BB"/>
    <w:rsid w:val="00D667B8"/>
    <w:rsid w:val="00D94DE7"/>
    <w:rsid w:val="00E9491A"/>
    <w:rsid w:val="00EA07DA"/>
    <w:rsid w:val="00EA773B"/>
    <w:rsid w:val="00EC7FD1"/>
    <w:rsid w:val="00F1043C"/>
    <w:rsid w:val="00F10713"/>
    <w:rsid w:val="00F71E8F"/>
    <w:rsid w:val="00F72F44"/>
    <w:rsid w:val="00F913F1"/>
    <w:rsid w:val="00FC1EA7"/>
    <w:rsid w:val="00FD67C5"/>
    <w:rsid w:val="00FD7D3F"/>
    <w:rsid w:val="00FF7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7E"/>
  </w:style>
  <w:style w:type="paragraph" w:styleId="Heading3">
    <w:name w:val="heading 3"/>
    <w:next w:val="Normal"/>
    <w:link w:val="Heading3Char"/>
    <w:uiPriority w:val="9"/>
    <w:unhideWhenUsed/>
    <w:qFormat/>
    <w:rsid w:val="0074001C"/>
    <w:pPr>
      <w:keepNext/>
      <w:keepLines/>
      <w:spacing w:after="0" w:line="259" w:lineRule="auto"/>
      <w:ind w:left="36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4001C"/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table" w:styleId="TableGrid">
    <w:name w:val="Table Grid"/>
    <w:basedOn w:val="TableNormal"/>
    <w:uiPriority w:val="59"/>
    <w:rsid w:val="0074001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141"/>
    <w:pPr>
      <w:ind w:left="720"/>
      <w:contextualSpacing/>
    </w:pPr>
  </w:style>
  <w:style w:type="paragraph" w:styleId="NoSpacing">
    <w:name w:val="No Spacing"/>
    <w:uiPriority w:val="1"/>
    <w:qFormat/>
    <w:rsid w:val="00423A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108</cp:revision>
  <cp:lastPrinted>2024-11-15T06:48:00Z</cp:lastPrinted>
  <dcterms:created xsi:type="dcterms:W3CDTF">2024-10-15T09:25:00Z</dcterms:created>
  <dcterms:modified xsi:type="dcterms:W3CDTF">2024-12-30T11:55:00Z</dcterms:modified>
</cp:coreProperties>
</file>